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heme="majorEastAsia" w:hAnsiTheme="majorEastAsia" w:eastAsiaTheme="majorEastAsia"/>
          <w:sz w:val="44"/>
          <w:szCs w:val="44"/>
        </w:rPr>
      </w:pPr>
      <w:r>
        <w:rPr>
          <w:rFonts w:hint="eastAsia" w:ascii="微软雅黑" w:hAnsi="微软雅黑" w:eastAsia="微软雅黑"/>
          <w:sz w:val="36"/>
          <w:szCs w:val="36"/>
          <w:lang w:eastAsia="zh-CN"/>
        </w:rPr>
        <w:t>制冷机组制冷剂</w:t>
      </w:r>
      <w:r>
        <w:rPr>
          <w:rFonts w:hint="eastAsia" w:ascii="微软雅黑" w:hAnsi="微软雅黑" w:eastAsia="微软雅黑"/>
          <w:sz w:val="36"/>
          <w:szCs w:val="36"/>
        </w:rPr>
        <w:t>采购公告</w:t>
      </w:r>
    </w:p>
    <w:p>
      <w:pPr>
        <w:pStyle w:val="2"/>
        <w:keepNext w:val="0"/>
        <w:keepLines w:val="0"/>
        <w:pageBreakBefore w:val="0"/>
        <w:widowControl w:val="0"/>
        <w:kinsoku/>
        <w:wordWrap/>
        <w:overflowPunct/>
        <w:topLinePunct w:val="0"/>
        <w:autoSpaceDE/>
        <w:autoSpaceDN/>
        <w:bidi w:val="0"/>
        <w:adjustRightInd/>
        <w:spacing w:line="360" w:lineRule="auto"/>
        <w:ind w:left="1054" w:hanging="1054" w:hangingChars="500"/>
        <w:textAlignment w:val="auto"/>
        <w:rPr>
          <w:rFonts w:hint="eastAsia" w:ascii="宋体" w:hAnsi="宋体" w:eastAsia="宋体"/>
          <w:b/>
        </w:rPr>
      </w:pPr>
    </w:p>
    <w:p>
      <w:pPr>
        <w:pStyle w:val="2"/>
        <w:keepNext w:val="0"/>
        <w:keepLines w:val="0"/>
        <w:pageBreakBefore w:val="0"/>
        <w:widowControl w:val="0"/>
        <w:kinsoku/>
        <w:wordWrap/>
        <w:overflowPunct/>
        <w:topLinePunct w:val="0"/>
        <w:autoSpaceDE/>
        <w:autoSpaceDN/>
        <w:bidi w:val="0"/>
        <w:adjustRightInd/>
        <w:spacing w:line="360" w:lineRule="auto"/>
        <w:ind w:left="1054" w:hanging="1054" w:hangingChars="500"/>
        <w:textAlignment w:val="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Theme="minorEastAsia" w:cstheme="minorBidi"/>
          <w:kern w:val="2"/>
          <w:sz w:val="21"/>
          <w:szCs w:val="22"/>
          <w:lang w:val="en-US" w:eastAsia="zh-CN" w:bidi="ar-SA"/>
        </w:rPr>
        <w:t>国药中生上海血制云南生物制品产业化基地根据工作需求，拟采购2000kg制冷机组制冷剂。</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lang w:val="en-US" w:eastAsia="zh-CN"/>
        </w:rPr>
        <w:t>NO.2021-0033</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b/>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b/>
        </w:rPr>
      </w:pPr>
      <w:r>
        <w:rPr>
          <w:rFonts w:hint="eastAsia" w:ascii="宋体" w:hAnsi="宋体" w:eastAsia="宋体"/>
          <w:b/>
        </w:rPr>
        <w:t>获取竞争性磋商文件方式、时间：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投标截止时间：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2021年12月 6 日16:00前截止</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b/>
        </w:rPr>
      </w:pPr>
      <w:r>
        <w:rPr>
          <w:rFonts w:hint="eastAsia" w:ascii="宋体" w:hAnsi="宋体" w:eastAsia="宋体"/>
          <w:b/>
        </w:rPr>
        <w:t>投标响应文件递交：</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b/>
        </w:rPr>
      </w:pPr>
      <w:r>
        <w:rPr>
          <w:rFonts w:hint="eastAsia" w:ascii="宋体" w:hAnsi="宋体" w:eastAsia="宋体"/>
          <w:b/>
        </w:rPr>
        <w:t>投标响应文件送达地址：</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ascii="宋体" w:hAnsi="宋体" w:eastAsia="宋体"/>
        </w:rPr>
      </w:pPr>
      <w:r>
        <w:rPr>
          <w:rFonts w:hint="eastAsia" w:ascii="宋体" w:hAnsi="宋体"/>
        </w:rPr>
        <w:t>上海市长宁区安顺路350号</w:t>
      </w:r>
      <w:r>
        <w:rPr>
          <w:rFonts w:ascii="宋体" w:hAnsi="宋体" w:eastAsia="宋体"/>
        </w:rPr>
        <w:t xml:space="preserve"> </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b/>
        </w:rPr>
      </w:pPr>
      <w:r>
        <w:rPr>
          <w:rFonts w:hint="eastAsia" w:ascii="宋体" w:hAnsi="宋体" w:eastAsia="宋体"/>
          <w:b/>
        </w:rPr>
        <w:t>联系人：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lang w:val="en-US" w:eastAsia="zh-CN"/>
        </w:rPr>
      </w:pPr>
      <w:r>
        <w:rPr>
          <w:rFonts w:hint="eastAsia" w:ascii="宋体" w:hAnsi="宋体"/>
          <w:lang w:eastAsia="zh-CN"/>
        </w:rPr>
        <w:t>毛</w:t>
      </w:r>
      <w:r>
        <w:rPr>
          <w:rFonts w:hint="eastAsia" w:ascii="宋体" w:hAnsi="宋体"/>
        </w:rPr>
        <w:t>老师，</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keepNext w:val="0"/>
        <w:keepLines w:val="0"/>
        <w:pageBreakBefore w:val="0"/>
        <w:widowControl w:val="0"/>
        <w:kinsoku/>
        <w:wordWrap/>
        <w:overflowPunct/>
        <w:topLinePunct w:val="0"/>
        <w:autoSpaceDE/>
        <w:autoSpaceDN/>
        <w:bidi w:val="0"/>
        <w:adjustRightInd/>
        <w:spacing w:line="360" w:lineRule="auto"/>
        <w:textAlignment w:val="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double" w:color="auto" w:sz="8" w:space="1"/>
      </w:pBdr>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C6FF7"/>
    <w:rsid w:val="14961E3C"/>
    <w:rsid w:val="5BFC6FF7"/>
    <w:rsid w:val="73CA4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99"/>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TotalTime>17</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2021-11-18T03:21:00Z</dcterms:created>
  <dc:creator>LENOVO</dc:creator>
  <cp:lastModifiedBy>LENOVO</cp:lastModifiedBy>
  <dcterms:modified xsi:type="dcterms:W3CDTF">2021-11-26T08:41:41Z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