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lang w:eastAsia="zh-CN"/>
        </w:rPr>
      </w:pPr>
      <w:r>
        <w:rPr>
          <w:rFonts w:hint="eastAsia" w:ascii="微软雅黑" w:hAnsi="微软雅黑" w:eastAsia="微软雅黑"/>
          <w:sz w:val="36"/>
          <w:szCs w:val="36"/>
          <w:lang w:val="en-US" w:eastAsia="zh-CN"/>
        </w:rPr>
        <w:t>规划测绘服务购置事项</w:t>
      </w:r>
      <w:r>
        <w:rPr>
          <w:rFonts w:hint="eastAsia" w:ascii="微软雅黑" w:hAnsi="微软雅黑" w:eastAsia="微软雅黑"/>
          <w:sz w:val="36"/>
          <w:szCs w:val="36"/>
        </w:rPr>
        <w:t>采购公告</w:t>
      </w:r>
      <w:r>
        <w:rPr>
          <w:rFonts w:hint="eastAsia" w:ascii="微软雅黑" w:hAnsi="微软雅黑" w:eastAsia="微软雅黑"/>
          <w:sz w:val="36"/>
          <w:szCs w:val="36"/>
          <w:lang w:eastAsia="zh-CN"/>
        </w:rPr>
        <w:t>（二次挂网）</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为保障云南项目正常运行，根据云南项目后续办理工程规划验收合格证的要求，项目竣工后应当委托具有相应资质的规划测量单位对前置审批的规划许可证的规划施工范围进行测绘。</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上海血制招标NO.2022-00</w:t>
      </w:r>
      <w:r>
        <w:rPr>
          <w:rFonts w:hint="eastAsia" w:ascii="宋体" w:hAnsi="宋体" w:eastAsia="宋体"/>
          <w:sz w:val="21"/>
          <w:szCs w:val="21"/>
          <w:lang w:val="en-US" w:eastAsia="zh-CN"/>
        </w:rPr>
        <w:t>33</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7月13</w:t>
      </w:r>
      <w:bookmarkStart w:id="0" w:name="_GoBack"/>
      <w:bookmarkEnd w:id="0"/>
      <w:r>
        <w:rPr>
          <w:rFonts w:hint="eastAsia" w:ascii="宋体" w:hAnsi="宋体"/>
          <w:b w:val="0"/>
          <w:bCs/>
          <w:color w:val="000000" w:themeColor="text1"/>
          <w:lang w:val="en-US" w:eastAsia="zh-CN"/>
          <w14:textFill>
            <w14:solidFill>
              <w14:schemeClr w14:val="tx1"/>
            </w14:solidFill>
          </w14:textFill>
        </w:rPr>
        <w:t>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eastAsia="宋体"/>
          <w:lang w:val="en-US" w:eastAsia="zh-CN"/>
        </w:rPr>
        <w:t>王东鹏 17308008178</w:t>
      </w:r>
    </w:p>
    <w:p/>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32D93"/>
    <w:rsid w:val="02F46FBA"/>
    <w:rsid w:val="087674DB"/>
    <w:rsid w:val="09134CA3"/>
    <w:rsid w:val="0BAD5FA4"/>
    <w:rsid w:val="0BAF14A7"/>
    <w:rsid w:val="0DC973B6"/>
    <w:rsid w:val="121A3C0F"/>
    <w:rsid w:val="139B03B9"/>
    <w:rsid w:val="1A976E8A"/>
    <w:rsid w:val="1D05185B"/>
    <w:rsid w:val="1D9744B9"/>
    <w:rsid w:val="23C4189B"/>
    <w:rsid w:val="25CE1CC4"/>
    <w:rsid w:val="2D302F1E"/>
    <w:rsid w:val="2FE965DF"/>
    <w:rsid w:val="35BC0A6D"/>
    <w:rsid w:val="36016215"/>
    <w:rsid w:val="39F15193"/>
    <w:rsid w:val="44BE5D44"/>
    <w:rsid w:val="45872954"/>
    <w:rsid w:val="45D467D5"/>
    <w:rsid w:val="4688781F"/>
    <w:rsid w:val="4C754F49"/>
    <w:rsid w:val="4DDE0EAE"/>
    <w:rsid w:val="4E1C7498"/>
    <w:rsid w:val="50965031"/>
    <w:rsid w:val="56FE2EBB"/>
    <w:rsid w:val="58632D93"/>
    <w:rsid w:val="5BA33BE9"/>
    <w:rsid w:val="6539468C"/>
    <w:rsid w:val="742378CB"/>
    <w:rsid w:val="7D265AE7"/>
    <w:rsid w:val="7E8D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0</Words>
  <Characters>0</Characters>
  <Lines>0</Lines>
  <Paragraphs>0</Paragraphs>
  <TotalTime>10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毛得刚</cp:lastModifiedBy>
  <dcterms:modified xsi:type="dcterms:W3CDTF">2022-07-06T05:53:09Z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