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eastAsia="zh-CN"/>
        </w:rPr>
        <w:t>选聘招标代理机构采购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国药中生上海血制为提高招议标采购效率，并依据供应商多元化管理要求，拟择优选取1名投标人入围中标，拟将上海血制部分招议标采购事项委托招标代理机构代理招议标。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85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详见磋商文件，用户需求。</w:t>
      </w:r>
      <w:bookmarkStart w:id="0" w:name="_GoBack"/>
      <w:bookmarkEnd w:id="0"/>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2022年11月14日16:00前截止，开评标时间另行通知。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19908847565</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BAD5FA4"/>
    <w:rsid w:val="0BAF14A7"/>
    <w:rsid w:val="1054639D"/>
    <w:rsid w:val="121A3C0F"/>
    <w:rsid w:val="139B03B9"/>
    <w:rsid w:val="17FD14DC"/>
    <w:rsid w:val="1A976E8A"/>
    <w:rsid w:val="1D05185B"/>
    <w:rsid w:val="1D9744B9"/>
    <w:rsid w:val="1E826433"/>
    <w:rsid w:val="23C4189B"/>
    <w:rsid w:val="25CE1CC4"/>
    <w:rsid w:val="2D302F1E"/>
    <w:rsid w:val="2D8960FB"/>
    <w:rsid w:val="2FE965DF"/>
    <w:rsid w:val="35472B1E"/>
    <w:rsid w:val="35BC0A6D"/>
    <w:rsid w:val="36016215"/>
    <w:rsid w:val="39F15193"/>
    <w:rsid w:val="3A614335"/>
    <w:rsid w:val="44BE5D44"/>
    <w:rsid w:val="45872954"/>
    <w:rsid w:val="45D467D5"/>
    <w:rsid w:val="4688781F"/>
    <w:rsid w:val="4C754F49"/>
    <w:rsid w:val="4E1C7498"/>
    <w:rsid w:val="50965031"/>
    <w:rsid w:val="53DB2907"/>
    <w:rsid w:val="56E03B32"/>
    <w:rsid w:val="56FE2EBB"/>
    <w:rsid w:val="58632D93"/>
    <w:rsid w:val="5B252CCC"/>
    <w:rsid w:val="5BA33BE9"/>
    <w:rsid w:val="5CB47FC0"/>
    <w:rsid w:val="5CC300DF"/>
    <w:rsid w:val="6539468C"/>
    <w:rsid w:val="65970037"/>
    <w:rsid w:val="685B0375"/>
    <w:rsid w:val="6BF40126"/>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2022-11-07T07:46:41Z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