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酒精循环利用制冷系统</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：酒精循环利用制冷系统采购项目</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拟采购酒精循环利用制冷系统1台。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13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w:t>
      </w:r>
      <w:bookmarkStart w:id="0" w:name="_GoBack"/>
      <w:bookmarkEnd w:id="0"/>
      <w:r>
        <w:rPr>
          <w:rFonts w:asciiTheme="minorEastAsia" w:hAnsiTheme="minorEastAsia"/>
        </w:rPr>
        <w:t>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28</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2F53A4"/>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A785842"/>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21A5ADB"/>
    <w:rsid w:val="53765876"/>
    <w:rsid w:val="54C464AA"/>
    <w:rsid w:val="55A700B7"/>
    <w:rsid w:val="55B37F19"/>
    <w:rsid w:val="57673424"/>
    <w:rsid w:val="59075F45"/>
    <w:rsid w:val="59540F1D"/>
    <w:rsid w:val="59BD6231"/>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6FDC5AF5"/>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 w:val="7F281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3</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2023-02-21T03:25:04Z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