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3C4EA6" w:rsidRDefault="003C4EA6" w:rsidP="00926B7B">
      <w:pPr>
        <w:snapToGrid w:val="0"/>
        <w:jc w:val="center"/>
        <w:rPr>
          <w:rFonts w:ascii="微软雅黑" w:eastAsia="微软雅黑" w:hAnsi="微软雅黑"/>
          <w:sz w:val="36"/>
          <w:szCs w:val="36"/>
        </w:rPr>
      </w:pPr>
      <w:r w:rsidRPr="003C4EA6">
        <w:rPr>
          <w:rFonts w:ascii="微软雅黑" w:eastAsia="微软雅黑" w:hAnsi="微软雅黑" w:hint="eastAsia"/>
          <w:sz w:val="36"/>
          <w:szCs w:val="36"/>
        </w:rPr>
        <w:t>成都</w:t>
      </w:r>
      <w:proofErr w:type="gramStart"/>
      <w:r w:rsidRPr="003C4EA6">
        <w:rPr>
          <w:rFonts w:ascii="微软雅黑" w:eastAsia="微软雅黑" w:hAnsi="微软雅黑" w:hint="eastAsia"/>
          <w:sz w:val="36"/>
          <w:szCs w:val="36"/>
        </w:rPr>
        <w:t>蓉生永安血制</w:t>
      </w:r>
      <w:proofErr w:type="gramEnd"/>
      <w:r w:rsidRPr="003C4EA6">
        <w:rPr>
          <w:rFonts w:ascii="微软雅黑" w:eastAsia="微软雅黑" w:hAnsi="微软雅黑" w:hint="eastAsia"/>
          <w:sz w:val="36"/>
          <w:szCs w:val="36"/>
        </w:rPr>
        <w:t>建设项目乙醇回收站及罐区增设</w:t>
      </w:r>
    </w:p>
    <w:p w:rsidR="0061399A" w:rsidRDefault="003C4EA6" w:rsidP="00926B7B">
      <w:pPr>
        <w:snapToGrid w:val="0"/>
        <w:jc w:val="center"/>
        <w:rPr>
          <w:rFonts w:ascii="微软雅黑" w:eastAsia="微软雅黑" w:hAnsi="微软雅黑"/>
          <w:sz w:val="36"/>
          <w:szCs w:val="36"/>
        </w:rPr>
      </w:pPr>
      <w:r w:rsidRPr="003C4EA6">
        <w:rPr>
          <w:rFonts w:ascii="微软雅黑" w:eastAsia="微软雅黑" w:hAnsi="微软雅黑" w:hint="eastAsia"/>
          <w:sz w:val="36"/>
          <w:szCs w:val="36"/>
        </w:rPr>
        <w:t>围栏等采购服务事项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3C4EA6" w:rsidRDefault="00046205" w:rsidP="003C4EA6">
      <w:pPr>
        <w:pStyle w:val="Default"/>
        <w:spacing w:line="360" w:lineRule="auto"/>
        <w:jc w:val="both"/>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proofErr w:type="gramStart"/>
      <w:r w:rsidR="003C4EA6" w:rsidRPr="003C4EA6">
        <w:rPr>
          <w:rFonts w:asciiTheme="minorEastAsia" w:eastAsiaTheme="minorEastAsia" w:hAnsiTheme="minorEastAsia" w:cstheme="minorBidi" w:hint="eastAsia"/>
          <w:color w:val="auto"/>
          <w:kern w:val="2"/>
          <w:sz w:val="21"/>
          <w:szCs w:val="22"/>
        </w:rPr>
        <w:t>成都蓉生永安</w:t>
      </w:r>
      <w:proofErr w:type="gramEnd"/>
      <w:r w:rsidR="003C4EA6" w:rsidRPr="003C4EA6">
        <w:rPr>
          <w:rFonts w:asciiTheme="minorEastAsia" w:eastAsiaTheme="minorEastAsia" w:hAnsiTheme="minorEastAsia" w:cstheme="minorBidi" w:hint="eastAsia"/>
          <w:color w:val="auto"/>
          <w:kern w:val="2"/>
          <w:sz w:val="21"/>
          <w:szCs w:val="22"/>
        </w:rPr>
        <w:t>建设项目根据工作</w:t>
      </w:r>
      <w:r w:rsidR="004313C4">
        <w:rPr>
          <w:rFonts w:asciiTheme="minorEastAsia" w:eastAsiaTheme="minorEastAsia" w:hAnsiTheme="minorEastAsia" w:cstheme="minorBidi" w:hint="eastAsia"/>
          <w:color w:val="auto"/>
          <w:kern w:val="2"/>
          <w:sz w:val="21"/>
          <w:szCs w:val="22"/>
        </w:rPr>
        <w:t>需要</w:t>
      </w:r>
      <w:r w:rsidR="003C4EA6" w:rsidRPr="003C4EA6">
        <w:rPr>
          <w:rFonts w:asciiTheme="minorEastAsia" w:eastAsiaTheme="minorEastAsia" w:hAnsiTheme="minorEastAsia" w:cstheme="minorBidi" w:hint="eastAsia"/>
          <w:color w:val="auto"/>
          <w:kern w:val="2"/>
          <w:sz w:val="21"/>
          <w:szCs w:val="22"/>
        </w:rPr>
        <w:t>，</w:t>
      </w:r>
      <w:r w:rsidR="004313C4" w:rsidRPr="004313C4">
        <w:rPr>
          <w:rFonts w:asciiTheme="minorEastAsia" w:eastAsiaTheme="minorEastAsia" w:hAnsiTheme="minorEastAsia" w:cstheme="minorBidi" w:hint="eastAsia"/>
          <w:color w:val="auto"/>
          <w:kern w:val="2"/>
          <w:sz w:val="21"/>
          <w:szCs w:val="22"/>
        </w:rPr>
        <w:t>需选聘乙醇回收站围栏及应急收集设施的供货、安装服务单位。</w:t>
      </w:r>
      <w:bookmarkStart w:id="0" w:name="_GoBack"/>
      <w:bookmarkEnd w:id="0"/>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t xml:space="preserve"> </w:t>
      </w:r>
      <w:r>
        <w:rPr>
          <w:rFonts w:asciiTheme="minorEastAsia" w:hAnsiTheme="minorEastAsia"/>
        </w:rPr>
        <w:t>M202</w:t>
      </w:r>
      <w:r w:rsidR="003C4EA6">
        <w:rPr>
          <w:rFonts w:asciiTheme="minorEastAsia" w:hAnsiTheme="minorEastAsia"/>
        </w:rPr>
        <w:t>1</w:t>
      </w:r>
      <w:r>
        <w:rPr>
          <w:rFonts w:asciiTheme="minorEastAsia" w:hAnsiTheme="minorEastAsia"/>
        </w:rPr>
        <w:t>0</w:t>
      </w:r>
      <w:r w:rsidR="003C4EA6">
        <w:rPr>
          <w:rFonts w:asciiTheme="minorEastAsia" w:hAnsiTheme="minorEastAsia"/>
        </w:rPr>
        <w:t>002</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5607A3" w:rsidRPr="005607A3">
        <w:rPr>
          <w:rFonts w:asciiTheme="minorEastAsia" w:hAnsiTheme="minorEastAsia" w:hint="eastAsia"/>
        </w:rPr>
        <w:t>成都蓉生药业有限责任公司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3C4EA6" w:rsidP="0050310D">
      <w:pPr>
        <w:snapToGrid w:val="0"/>
        <w:spacing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rPr>
        <w:t>.</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有以下资质：投标方应证照齐全；</w:t>
      </w:r>
      <w:r w:rsidR="00934000" w:rsidRPr="00934000">
        <w:rPr>
          <w:rFonts w:asciiTheme="minorEastAsia" w:hAnsiTheme="minorEastAsia"/>
        </w:rPr>
        <w:t>近三年内有两个供应业绩</w:t>
      </w:r>
      <w:r w:rsidR="00046205">
        <w:rPr>
          <w:rFonts w:asciiTheme="minorEastAsia" w:hAnsiTheme="minorEastAsia" w:hint="eastAsia"/>
        </w:rPr>
        <w:t>。</w:t>
      </w:r>
    </w:p>
    <w:p w:rsidR="003C4EA6" w:rsidRDefault="003C4EA6" w:rsidP="0050310D">
      <w:pPr>
        <w:snapToGrid w:val="0"/>
        <w:spacing w:line="360" w:lineRule="auto"/>
        <w:ind w:firstLineChars="200" w:firstLine="420"/>
        <w:rPr>
          <w:rFonts w:asciiTheme="minorEastAsia" w:hAnsiTheme="minorEastAsia" w:hint="eastAsia"/>
        </w:rPr>
      </w:pPr>
      <w:r w:rsidRPr="003C4EA6">
        <w:rPr>
          <w:rFonts w:asciiTheme="minorEastAsia" w:hAnsiTheme="minorEastAsia" w:hint="eastAsia"/>
        </w:rPr>
        <w:t>2．</w:t>
      </w:r>
      <w:r w:rsidRPr="003C4EA6">
        <w:rPr>
          <w:rFonts w:asciiTheme="minorEastAsia" w:hAnsiTheme="minorEastAsia"/>
        </w:rPr>
        <w:t>证照齐全，具备建筑工程施工总承包叁级（含叁级）以上资质或建筑装修装饰工程专业承包二级（含二级）以上资质</w:t>
      </w:r>
      <w:r w:rsidRPr="003C4EA6">
        <w:rPr>
          <w:rFonts w:asciiTheme="minorEastAsia" w:hAnsiTheme="minorEastAsia" w:hint="eastAsia"/>
        </w:rPr>
        <w:t>。</w:t>
      </w:r>
    </w:p>
    <w:p w:rsidR="00926B7B" w:rsidRDefault="00926B7B" w:rsidP="00926B7B">
      <w:pPr>
        <w:snapToGrid w:val="0"/>
        <w:spacing w:line="360" w:lineRule="auto"/>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3C4EA6">
        <w:rPr>
          <w:rFonts w:asciiTheme="minorEastAsia" w:hAnsiTheme="minorEastAsia"/>
        </w:rPr>
        <w:t>1</w:t>
      </w:r>
      <w:r>
        <w:rPr>
          <w:rFonts w:asciiTheme="minorEastAsia" w:hAnsiTheme="minorEastAsia" w:hint="eastAsia"/>
        </w:rPr>
        <w:t>年</w:t>
      </w:r>
      <w:r w:rsidR="005607A3">
        <w:rPr>
          <w:rFonts w:asciiTheme="minorEastAsia" w:hAnsiTheme="minorEastAsia"/>
        </w:rPr>
        <w:t>1</w:t>
      </w:r>
      <w:r>
        <w:rPr>
          <w:rFonts w:asciiTheme="minorEastAsia" w:hAnsiTheme="minorEastAsia" w:hint="eastAsia"/>
        </w:rPr>
        <w:t>月</w:t>
      </w:r>
      <w:r w:rsidR="003C4EA6">
        <w:rPr>
          <w:rFonts w:asciiTheme="minorEastAsia" w:hAnsiTheme="minorEastAsia"/>
        </w:rPr>
        <w:t>12</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20F" w:rsidRDefault="0026620F">
      <w:r>
        <w:separator/>
      </w:r>
    </w:p>
  </w:endnote>
  <w:endnote w:type="continuationSeparator" w:id="0">
    <w:p w:rsidR="0026620F" w:rsidRDefault="0026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20F" w:rsidRDefault="0026620F">
      <w:r>
        <w:separator/>
      </w:r>
    </w:p>
  </w:footnote>
  <w:footnote w:type="continuationSeparator" w:id="0">
    <w:p w:rsidR="0026620F" w:rsidRDefault="002662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D06C7"/>
    <w:rsid w:val="000E7745"/>
    <w:rsid w:val="000F7B51"/>
    <w:rsid w:val="0010105D"/>
    <w:rsid w:val="0010343C"/>
    <w:rsid w:val="00132587"/>
    <w:rsid w:val="00133EAA"/>
    <w:rsid w:val="00145DF7"/>
    <w:rsid w:val="00156377"/>
    <w:rsid w:val="00163954"/>
    <w:rsid w:val="00173839"/>
    <w:rsid w:val="00183164"/>
    <w:rsid w:val="001A2B73"/>
    <w:rsid w:val="001A3478"/>
    <w:rsid w:val="001A45AA"/>
    <w:rsid w:val="001B43E8"/>
    <w:rsid w:val="001B5C2B"/>
    <w:rsid w:val="001C1D62"/>
    <w:rsid w:val="001C75E7"/>
    <w:rsid w:val="001D1874"/>
    <w:rsid w:val="001F5B6C"/>
    <w:rsid w:val="00215948"/>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F14B0"/>
    <w:rsid w:val="007F55C4"/>
    <w:rsid w:val="00800C87"/>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110</Words>
  <Characters>628</Characters>
  <Application>Microsoft Office Word</Application>
  <DocSecurity>0</DocSecurity>
  <Lines>5</Lines>
  <Paragraphs>1</Paragraphs>
  <ScaleCrop>false</ScaleCrop>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73</cp:revision>
  <cp:lastPrinted>2016-11-23T07:02:00Z</cp:lastPrinted>
  <dcterms:created xsi:type="dcterms:W3CDTF">2018-08-27T07:15:00Z</dcterms:created>
  <dcterms:modified xsi:type="dcterms:W3CDTF">2021-01-05T02:13:00Z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