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超滤系统</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北京天坛生物制品股份有限公司研发中心科研开发部（兰州）根据工作需要，拟采购1</w:t>
      </w:r>
      <w:r>
        <w:rPr>
          <w:rFonts w:hint="eastAsia" w:ascii="宋体" w:hAnsi="宋体" w:eastAsia="宋体"/>
          <w:lang w:val="en-US" w:eastAsia="zh-CN"/>
        </w:rPr>
        <w:t>套</w:t>
      </w:r>
      <w:r>
        <w:rPr>
          <w:rFonts w:hint="eastAsia" w:ascii="宋体" w:hAnsi="宋体" w:eastAsia="宋体"/>
          <w:lang w:eastAsia="zh-CN"/>
        </w:rPr>
        <w:t>超滤系统</w:t>
      </w:r>
      <w:r>
        <w:rPr>
          <w:rFonts w:hint="eastAsia" w:ascii="宋体" w:hAnsi="宋体" w:eastAsia="宋体"/>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10014</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eastAsia="宋体"/>
        </w:rPr>
        <w:t>北京天坛生物制品股份有限公司下属兰州兰生血液制品有限公司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3"/>
        <w:snapToGrid w:val="0"/>
        <w:spacing w:line="360" w:lineRule="auto"/>
        <w:rPr>
          <w:rFonts w:ascii="宋体" w:hAnsi="宋体" w:eastAsia="宋体"/>
        </w:rPr>
      </w:pPr>
      <w:r>
        <w:rPr>
          <w:rFonts w:hint="eastAsia" w:ascii="宋体" w:hAnsi="宋体" w:eastAsia="宋体"/>
        </w:rPr>
        <w:t>投标人应有以下资质：投标人证照齐全；若投标人为代理商，应取得生产商授权书。</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1</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11</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FB144E"/>
    <w:rsid w:val="120D7A48"/>
    <w:rsid w:val="13A43796"/>
    <w:rsid w:val="1424768D"/>
    <w:rsid w:val="14944E0D"/>
    <w:rsid w:val="17BB503D"/>
    <w:rsid w:val="192C33B4"/>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2A10867"/>
    <w:rsid w:val="62D366D3"/>
    <w:rsid w:val="634A62C1"/>
    <w:rsid w:val="64A23774"/>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64</TotalTime>
  <ScaleCrop>false</ScaleCrop>
  <LinksUpToDate>false</LinksUpToDate>
  <CharactersWithSpaces>705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2021-03-04T03:13:29Z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