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实验室级层析系统采购事项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w:t>
      </w:r>
      <w:r>
        <w:rPr>
          <w:rFonts w:hint="eastAsia" w:ascii="宋体" w:hAnsi="宋体" w:eastAsia="宋体" w:cstheme="minorBidi"/>
          <w:kern w:val="2"/>
          <w:sz w:val="21"/>
          <w:szCs w:val="22"/>
          <w:lang w:val="en-US" w:eastAsia="zh-CN" w:bidi="ar-SA"/>
        </w:rPr>
        <w:t>天坛生物制品股份有限公司下属成都蓉生药业有限责任公司根据工作需要，拟采购</w:t>
      </w:r>
      <w:r>
        <w:rPr>
          <w:rFonts w:hint="eastAsia" w:ascii="宋体" w:hAnsi="宋体" w:eastAsia="宋体" w:cstheme="minorBidi"/>
          <w:kern w:val="2"/>
          <w:sz w:val="21"/>
          <w:szCs w:val="22"/>
          <w:lang w:val="en-US" w:eastAsia="zh-CN" w:bidi="ar-SA"/>
        </w:rPr>
        <w:t>2套实验室级层析系统。</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10024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30</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B1D0BCA"/>
    <w:rsid w:val="6FA245C6"/>
    <w:rsid w:val="72810932"/>
    <w:rsid w:val="743D5C8C"/>
    <w:rsid w:val="74833802"/>
    <w:rsid w:val="7567668C"/>
    <w:rsid w:val="79994937"/>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0</TotalTime>
  <ScaleCrop>false</ScaleCrop>
  <LinksUpToDate>false</LinksUpToDate>
  <CharactersWithSpaces>705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2021-03-23T05:07:59Z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4781E0FC44854228881C9538BA73481E</vt:lpwstr>
  </property>
</Properties>
</file>