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质量控制室、血浆蛋白综合利用中试车间的改造和低温血浆冷库工程的设计工作</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：质量控制室、血浆蛋白综合利用中试车间的改造和低温血浆冷库工程的设计工作项目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武汉血制公司质量</w:t>
      </w:r>
      <w:bookmarkStart w:id="0" w:name="_GoBack"/>
      <w:bookmarkEnd w:id="0"/>
      <w:r>
        <w:rPr>
          <w:rFonts w:hint="eastAsia" w:asciiTheme="minorEastAsia" w:hAnsiTheme="minorEastAsia"/>
          <w:lang w:val="en-US" w:eastAsia="zh-CN"/>
        </w:rPr>
        <w:t>控制室、血浆蛋白综合利用中试车间的改造和低温血浆冷库工程的设计工作。</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28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2.具有建设行政主管部门核发的化工石化医药行业甲级或化工石化医药行业（生化、生物药、药物制剂、中成药、化学原料药）专业甲级及以上资质。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5061833"/>
    <w:rsid w:val="082E1E6F"/>
    <w:rsid w:val="097B3757"/>
    <w:rsid w:val="0A2722CD"/>
    <w:rsid w:val="0C482AC6"/>
    <w:rsid w:val="0C843EC4"/>
    <w:rsid w:val="0FCE7D0A"/>
    <w:rsid w:val="11860AC4"/>
    <w:rsid w:val="12E53806"/>
    <w:rsid w:val="143C46CE"/>
    <w:rsid w:val="18684F5D"/>
    <w:rsid w:val="208E3F83"/>
    <w:rsid w:val="21190692"/>
    <w:rsid w:val="212D27CC"/>
    <w:rsid w:val="2277297E"/>
    <w:rsid w:val="280A3018"/>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B560CDF"/>
    <w:rsid w:val="5F0C2BC5"/>
    <w:rsid w:val="60DB4723"/>
    <w:rsid w:val="60FA1E3C"/>
    <w:rsid w:val="60FC7B67"/>
    <w:rsid w:val="61E566FC"/>
    <w:rsid w:val="620C5D60"/>
    <w:rsid w:val="67311CCF"/>
    <w:rsid w:val="68012F4A"/>
    <w:rsid w:val="6B204608"/>
    <w:rsid w:val="6C6F1394"/>
    <w:rsid w:val="6DA6066E"/>
    <w:rsid w:val="706E1DA3"/>
    <w:rsid w:val="719B16FD"/>
    <w:rsid w:val="76643BBF"/>
    <w:rsid w:val="76A83B56"/>
    <w:rsid w:val="7C1F150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2021-03-26T06:42:35Z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