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双模高压气体扩散器采购项目议标公告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：双模高压气体扩散器采购项目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计划采购双模高压气体扩散器1台。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47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w:t>
      </w:r>
      <w:bookmarkStart w:id="0" w:name="_GoBack"/>
      <w:bookmarkEnd w:id="0"/>
      <w:r>
        <w:rPr>
          <w:rFonts w:hint="eastAsia" w:asciiTheme="minorEastAsia" w:hAnsiTheme="minorEastAsia"/>
          <w:lang w:val="en-US" w:eastAsia="zh-CN"/>
        </w:rPr>
        <w:t>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D4E2CB0"/>
    <w:rsid w:val="208E3F83"/>
    <w:rsid w:val="212D27CC"/>
    <w:rsid w:val="2277297E"/>
    <w:rsid w:val="25D4406B"/>
    <w:rsid w:val="28A316C1"/>
    <w:rsid w:val="28FF75D7"/>
    <w:rsid w:val="29311027"/>
    <w:rsid w:val="29C16D16"/>
    <w:rsid w:val="2ABF0D9F"/>
    <w:rsid w:val="2D597129"/>
    <w:rsid w:val="2E221682"/>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5FC34DD"/>
    <w:rsid w:val="67311CCF"/>
    <w:rsid w:val="68012F4A"/>
    <w:rsid w:val="6B204608"/>
    <w:rsid w:val="6DA6066E"/>
    <w:rsid w:val="706E1DA3"/>
    <w:rsid w:val="719B16FD"/>
    <w:rsid w:val="76643BBF"/>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2021-06-09T02:16:09Z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