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质控血清采购项目议标公告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：质控血清采购项目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拟采购质控血清一批。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03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应具备合格有效的营业执照、</w:t>
      </w:r>
      <w:r>
        <w:rPr>
          <w:rFonts w:hint="eastAsia" w:asciiTheme="minorEastAsia" w:hAnsiTheme="minorEastAsia"/>
          <w:lang w:val="zh-CN"/>
        </w:rPr>
        <w:t>国家质量监督检验检疫总局颁发的标准物质证书（可溯源至国际标准或国家标准）</w:t>
      </w:r>
      <w:r>
        <w:rPr>
          <w:rFonts w:hint="eastAsia" w:asciiTheme="minorEastAsia" w:hAnsiTheme="minorEastAsia"/>
          <w:lang w:eastAsia="zh-CN"/>
        </w:rPr>
        <w:t>、</w:t>
      </w:r>
      <w:r>
        <w:rPr>
          <w:rFonts w:hint="eastAsia" w:asciiTheme="minorEastAsia" w:hAnsiTheme="minorEastAsia"/>
        </w:rPr>
        <w:t>医疗器械生产许可证</w:t>
      </w:r>
      <w:r>
        <w:rPr>
          <w:rFonts w:hint="eastAsia" w:asciiTheme="minorEastAsia" w:hAnsiTheme="minorEastAsia"/>
          <w:lang w:eastAsia="zh-CN"/>
        </w:rPr>
        <w:t>、</w:t>
      </w:r>
      <w:r>
        <w:rPr>
          <w:rFonts w:hint="eastAsia" w:asciiTheme="minorEastAsia" w:hAnsiTheme="minorEastAsia"/>
        </w:rPr>
        <w:t>计量许可证</w:t>
      </w:r>
      <w:r>
        <w:rPr>
          <w:rFonts w:hint="eastAsia" w:asciiTheme="minorEastAsia" w:hAnsiTheme="minorEastAsia"/>
          <w:lang w:val="en-US" w:eastAsia="zh-CN"/>
        </w:rPr>
        <w:t>等。</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w:t>
      </w:r>
      <w:bookmarkStart w:id="0" w:name="_GoBack"/>
      <w:bookmarkEnd w:id="0"/>
      <w:r>
        <w:rPr>
          <w:rFonts w:hint="eastAsia" w:asciiTheme="minorEastAsia" w:hAnsiTheme="minorEastAsia"/>
        </w:rPr>
        <w:t>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0C244DC"/>
    <w:rsid w:val="32E57373"/>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2022-01-20T03:13:06Z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