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新型冠状病毒(2019-ncov)IgG抗体检测试剂盒（酶联免疫法）</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：新型冠状病毒(2019-ncov)IgG抗体检测试剂盒（酶联免疫法）采购项目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拟采购新型冠状病毒（2019-ncov）IgG抗体检测试剂盒（酶联免疫法） 96T/盒，350盒。</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77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27</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1E5307FC"/>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5746CE5"/>
    <w:rsid w:val="35F15741"/>
    <w:rsid w:val="36726A35"/>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B5C05F4"/>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2022-09-21T07:26:11Z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