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关于电子产品及电脑耗材类年度</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cs="宋体"/>
          <w:kern w:val="2"/>
          <w:sz w:val="21"/>
          <w:szCs w:val="21"/>
          <w:lang w:val="en-US" w:eastAsia="zh-CN" w:bidi="ar-SA"/>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val="en-US" w:eastAsia="zh-CN"/>
        </w:rPr>
        <w:t>国药集团西安生物制药有限公司</w:t>
      </w:r>
      <w:r>
        <w:rPr>
          <w:rFonts w:hint="eastAsia" w:ascii="宋体" w:hAnsi="宋体" w:eastAsia="宋体"/>
          <w:lang w:val="en-US" w:eastAsia="zh-CN"/>
        </w:rPr>
        <w:t>根据工作需求，拟采购</w:t>
      </w:r>
      <w:r>
        <w:rPr>
          <w:rFonts w:hint="eastAsia" w:ascii="宋体" w:hAnsi="宋体" w:eastAsia="宋体" w:cs="宋体"/>
          <w:sz w:val="21"/>
          <w:szCs w:val="21"/>
          <w:lang w:val="en-US" w:eastAsia="zh-CN"/>
        </w:rPr>
        <w:t>台式电脑36台、笔记本电脑25台、高清投影仪1台、彩色激光打印复印一体机1台、彩色扫描仪2台、打印机10台及电脑耗材类等59项产品。</w:t>
      </w:r>
    </w:p>
    <w:p>
      <w:pPr>
        <w:snapToGrid w:val="0"/>
        <w:spacing w:line="360" w:lineRule="auto"/>
        <w:rPr>
          <w:rFonts w:hint="eastAsia" w:ascii="宋体" w:hAnsi="宋体" w:eastAsia="宋体"/>
          <w:lang w:val="en-US" w:eastAsia="zh-CN"/>
        </w:rPr>
      </w:pPr>
      <w:r>
        <w:rPr>
          <w:rFonts w:hint="eastAsia" w:ascii="宋体" w:hAnsi="宋体" w:eastAsia="宋体"/>
          <w:b/>
        </w:rPr>
        <w:t>编号：</w:t>
      </w:r>
      <w:r>
        <w:rPr>
          <w:rFonts w:hint="eastAsia" w:ascii="宋体" w:hAnsi="宋体" w:eastAsia="宋体"/>
          <w:b w:val="0"/>
          <w:bCs/>
          <w:lang w:val="en-US" w:eastAsia="zh-CN"/>
        </w:rPr>
        <w:t>GY-XASW</w:t>
      </w:r>
      <w:r>
        <w:rPr>
          <w:rFonts w:hint="eastAsia" w:ascii="宋体" w:hAnsi="宋体" w:eastAsia="宋体"/>
          <w:b/>
          <w:lang w:val="en-US" w:eastAsia="zh-CN"/>
        </w:rPr>
        <w:t>-</w:t>
      </w:r>
      <w:r>
        <w:rPr>
          <w:rFonts w:hint="eastAsia" w:ascii="宋体" w:hAnsi="宋体" w:eastAsia="宋体"/>
        </w:rPr>
        <w:t>20</w:t>
      </w:r>
      <w:r>
        <w:rPr>
          <w:rFonts w:ascii="宋体" w:hAnsi="宋体" w:eastAsia="宋体"/>
        </w:rPr>
        <w:t>2</w:t>
      </w:r>
      <w:r>
        <w:rPr>
          <w:rFonts w:hint="eastAsia" w:ascii="宋体" w:hAnsi="宋体" w:eastAsia="宋体"/>
          <w:lang w:val="en-US" w:eastAsia="zh-CN"/>
        </w:rPr>
        <w:t>2008</w:t>
      </w:r>
    </w:p>
    <w:p>
      <w:pPr>
        <w:snapToGrid w:val="0"/>
        <w:spacing w:line="360" w:lineRule="auto"/>
        <w:rPr>
          <w:rFonts w:hint="default" w:ascii="宋体" w:hAnsi="宋体" w:eastAsia="宋体"/>
          <w:lang w:val="en-US" w:eastAsia="zh-CN"/>
        </w:rPr>
      </w:pPr>
      <w:r>
        <w:rPr>
          <w:rFonts w:hint="eastAsia" w:ascii="宋体" w:hAnsi="宋体" w:eastAsia="宋体"/>
          <w:b/>
          <w:lang w:val="en-US" w:eastAsia="zh-CN"/>
        </w:rPr>
        <w:t>项目</w:t>
      </w:r>
      <w:r>
        <w:rPr>
          <w:rFonts w:hint="eastAsia" w:ascii="宋体" w:hAnsi="宋体" w:eastAsia="宋体"/>
          <w:b/>
        </w:rPr>
        <w:t>使用方：</w:t>
      </w:r>
      <w:r>
        <w:rPr>
          <w:rFonts w:hint="eastAsia" w:ascii="宋体" w:hAnsi="宋体" w:eastAsia="宋体"/>
          <w:lang w:val="en-US" w:eastAsia="zh-CN"/>
        </w:rPr>
        <w:t>国药集团西安生物制药有限公司</w:t>
      </w:r>
    </w:p>
    <w:p>
      <w:pPr>
        <w:snapToGrid w:val="0"/>
        <w:spacing w:line="360" w:lineRule="auto"/>
        <w:rPr>
          <w:rFonts w:hint="eastAsia" w:ascii="宋体" w:hAnsi="宋体" w:eastAsia="宋体"/>
          <w:lang w:val="en-US" w:eastAsia="zh-CN"/>
        </w:rPr>
      </w:pPr>
      <w:r>
        <w:rPr>
          <w:rFonts w:hint="eastAsia" w:ascii="宋体" w:hAnsi="宋体" w:eastAsia="宋体"/>
          <w:b/>
          <w:lang w:val="en-US" w:eastAsia="zh-CN"/>
        </w:rPr>
        <w:t>采购方：</w:t>
      </w:r>
      <w:r>
        <w:rPr>
          <w:rFonts w:hint="eastAsia" w:ascii="宋体" w:hAnsi="宋体" w:eastAsia="宋体"/>
          <w:lang w:val="en-US" w:eastAsia="zh-CN"/>
        </w:rPr>
        <w:t>国药集团西安生物制药有限公司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4"/>
        <w:snapToGrid w:val="0"/>
        <w:spacing w:line="360" w:lineRule="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4"/>
        <w:snapToGrid w:val="0"/>
        <w:spacing w:line="360" w:lineRule="auto"/>
        <w:rPr>
          <w:rFonts w:ascii="宋体" w:hAnsi="宋体" w:eastAsia="宋体"/>
        </w:rPr>
      </w:pPr>
      <w:r>
        <w:rPr>
          <w:rFonts w:hint="eastAsia" w:ascii="宋体" w:hAnsi="宋体" w:eastAsia="宋体"/>
        </w:rPr>
        <w:t>投标人应有以下资质：投标人证照齐全；若投标人为代理商，应取得生产商授权书。</w:t>
      </w:r>
    </w:p>
    <w:p>
      <w:pPr>
        <w:snapToGrid w:val="0"/>
        <w:spacing w:line="360" w:lineRule="auto"/>
        <w:rPr>
          <w:rFonts w:ascii="宋体" w:hAnsi="宋体" w:eastAsia="宋体"/>
          <w:b/>
        </w:rPr>
      </w:pPr>
      <w:r>
        <w:rPr>
          <w:rFonts w:hint="eastAsia" w:ascii="宋体" w:hAnsi="宋体" w:eastAsia="宋体"/>
          <w:b/>
        </w:rPr>
        <w:t>获取</w:t>
      </w:r>
      <w:r>
        <w:rPr>
          <w:rFonts w:hint="eastAsia" w:ascii="宋体" w:hAnsi="宋体" w:eastAsia="宋体"/>
          <w:b/>
          <w:lang w:val="en-US" w:eastAsia="zh-CN"/>
        </w:rPr>
        <w:t>招标</w:t>
      </w:r>
      <w:r>
        <w:rPr>
          <w:rFonts w:hint="eastAsia" w:ascii="宋体" w:hAnsi="宋体" w:eastAsia="宋体"/>
          <w:b/>
        </w:rPr>
        <w:t>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w:t>
      </w:r>
      <w:r>
        <w:rPr>
          <w:rFonts w:hint="eastAsia" w:ascii="宋体" w:hAnsi="宋体" w:eastAsia="宋体"/>
          <w:lang w:val="en-US" w:eastAsia="zh-CN"/>
        </w:rPr>
        <w:t>招标</w:t>
      </w:r>
      <w:r>
        <w:rPr>
          <w:rFonts w:hint="eastAsia" w:ascii="宋体" w:hAnsi="宋体" w:eastAsia="宋体"/>
        </w:rPr>
        <w:t>文件。未从以下联系人处获取</w:t>
      </w:r>
      <w:r>
        <w:rPr>
          <w:rFonts w:hint="eastAsia" w:ascii="宋体" w:hAnsi="宋体" w:eastAsia="宋体"/>
          <w:lang w:val="en-US" w:eastAsia="zh-CN"/>
        </w:rPr>
        <w:t>招标</w:t>
      </w:r>
      <w:r>
        <w:rPr>
          <w:rFonts w:hint="eastAsia" w:ascii="宋体" w:hAnsi="宋体" w:eastAsia="宋体"/>
        </w:rPr>
        <w:t>文件的投标人所投响应文件将被拒绝。</w:t>
      </w:r>
    </w:p>
    <w:p>
      <w:pPr>
        <w:snapToGrid w:val="0"/>
        <w:spacing w:line="360" w:lineRule="auto"/>
        <w:rPr>
          <w:rFonts w:hint="eastAsia" w:ascii="宋体" w:hAnsi="宋体" w:eastAsia="宋体"/>
          <w:b/>
        </w:rPr>
      </w:pPr>
      <w:r>
        <w:rPr>
          <w:rFonts w:hint="eastAsia" w:ascii="宋体" w:hAnsi="宋体" w:eastAsia="宋体"/>
          <w:b/>
        </w:rPr>
        <w:t>投标截止时间：</w:t>
      </w:r>
      <w:bookmarkStart w:id="1" w:name="_Hlk10470480"/>
    </w:p>
    <w:p>
      <w:pPr>
        <w:snapToGrid w:val="0"/>
        <w:spacing w:line="360" w:lineRule="auto"/>
        <w:ind w:firstLine="420" w:firstLineChars="200"/>
        <w:rPr>
          <w:rFonts w:hint="default" w:ascii="宋体" w:hAnsi="宋体" w:eastAsia="宋体"/>
          <w:b w:val="0"/>
          <w:bCs w:val="0"/>
          <w:lang w:val="en-US" w:eastAsia="zh-CN"/>
        </w:rPr>
      </w:pPr>
      <w:r>
        <w:rPr>
          <w:rFonts w:hint="eastAsia" w:ascii="宋体" w:hAnsi="宋体" w:eastAsia="宋体"/>
        </w:rPr>
        <w:t>20</w:t>
      </w:r>
      <w:r>
        <w:rPr>
          <w:rFonts w:ascii="宋体" w:hAnsi="宋体" w:eastAsia="宋体"/>
        </w:rPr>
        <w:t>2</w:t>
      </w:r>
      <w:r>
        <w:rPr>
          <w:rFonts w:hint="eastAsia" w:ascii="宋体" w:hAnsi="宋体" w:eastAsia="宋体"/>
          <w:lang w:val="en-US" w:eastAsia="zh-CN"/>
        </w:rPr>
        <w:t>2</w:t>
      </w:r>
      <w:r>
        <w:rPr>
          <w:rFonts w:hint="eastAsia" w:ascii="宋体" w:hAnsi="宋体" w:eastAsia="宋体"/>
        </w:rPr>
        <w:t>年</w:t>
      </w:r>
      <w:r>
        <w:rPr>
          <w:rFonts w:hint="eastAsia" w:ascii="宋体" w:hAnsi="宋体" w:eastAsia="宋体"/>
          <w:lang w:val="en-US" w:eastAsia="zh-CN"/>
        </w:rPr>
        <w:t>11</w:t>
      </w:r>
      <w:r>
        <w:rPr>
          <w:rFonts w:hint="eastAsia" w:ascii="宋体" w:hAnsi="宋体" w:eastAsia="宋体"/>
        </w:rPr>
        <w:t>月</w:t>
      </w:r>
      <w:r>
        <w:rPr>
          <w:rFonts w:hint="eastAsia" w:ascii="宋体" w:hAnsi="宋体" w:eastAsia="宋体"/>
          <w:lang w:val="en-US" w:eastAsia="zh-CN"/>
        </w:rPr>
        <w:t>30</w:t>
      </w:r>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开评标时间另行通知。</w:t>
      </w:r>
      <w:bookmarkStart w:id="2" w:name="_GoBack"/>
      <w:bookmarkEnd w:id="2"/>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4"/>
        <w:snapToGrid w:val="0"/>
        <w:spacing w:line="360" w:lineRule="auto"/>
        <w:rPr>
          <w:rFonts w:ascii="宋体" w:hAnsi="宋体" w:eastAsia="宋体"/>
        </w:rPr>
      </w:pPr>
      <w:r>
        <w:rPr>
          <w:rFonts w:hint="eastAsia" w:ascii="宋体" w:hAnsi="宋体" w:eastAsia="宋体"/>
        </w:rPr>
        <w:t>投标人应在</w:t>
      </w:r>
      <w:r>
        <w:rPr>
          <w:rFonts w:hint="eastAsia" w:ascii="宋体" w:hAnsi="宋体" w:eastAsia="宋体"/>
          <w:lang w:val="en-US" w:eastAsia="zh-CN"/>
        </w:rPr>
        <w:t>招标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lang w:val="en-US" w:eastAsia="zh-CN"/>
        </w:rPr>
        <w:t>陕西省西安市灞桥区现代纺织工业园区灞柳二路2369号</w:t>
      </w:r>
      <w:r>
        <w:rPr>
          <w:rFonts w:ascii="宋体" w:hAnsi="宋体" w:eastAsia="宋体"/>
        </w:rPr>
        <w:t xml:space="preserve"> </w:t>
      </w:r>
    </w:p>
    <w:p>
      <w:pPr>
        <w:snapToGrid w:val="0"/>
        <w:spacing w:line="360" w:lineRule="auto"/>
        <w:rPr>
          <w:rFonts w:hint="eastAsia" w:ascii="宋体" w:hAnsi="宋体" w:eastAsia="宋体"/>
        </w:rPr>
      </w:pPr>
      <w:r>
        <w:rPr>
          <w:rFonts w:hint="eastAsia" w:ascii="宋体" w:hAnsi="宋体" w:eastAsia="宋体"/>
          <w:b/>
          <w:lang w:val="en-US" w:eastAsia="zh-CN"/>
        </w:rPr>
        <w:t>联系人：</w:t>
      </w:r>
      <w:r>
        <w:rPr>
          <w:rFonts w:hint="eastAsia" w:ascii="宋体" w:hAnsi="宋体" w:eastAsia="宋体"/>
          <w:lang w:val="en-US" w:eastAsia="zh-CN"/>
        </w:rPr>
        <w:t>严</w:t>
      </w:r>
      <w:r>
        <w:rPr>
          <w:rFonts w:hint="eastAsia" w:ascii="宋体" w:hAnsi="宋体" w:eastAsia="宋体"/>
        </w:rPr>
        <w:t>先生，电话02</w:t>
      </w:r>
      <w:r>
        <w:rPr>
          <w:rFonts w:hint="eastAsia" w:ascii="宋体" w:hAnsi="宋体" w:eastAsia="宋体"/>
          <w:lang w:val="en-US" w:eastAsia="zh-CN"/>
        </w:rPr>
        <w:t>9</w:t>
      </w:r>
      <w:r>
        <w:rPr>
          <w:rFonts w:hint="eastAsia" w:ascii="宋体" w:hAnsi="宋体" w:eastAsia="宋体"/>
        </w:rPr>
        <w:t>-</w:t>
      </w:r>
      <w:r>
        <w:rPr>
          <w:rFonts w:hint="eastAsia" w:ascii="宋体" w:hAnsi="宋体" w:eastAsia="宋体"/>
          <w:lang w:val="en-US" w:eastAsia="zh-CN"/>
        </w:rPr>
        <w:t>88312593</w:t>
      </w:r>
      <w:r>
        <w:rPr>
          <w:rFonts w:hint="eastAsia" w:ascii="宋体" w:hAnsi="宋体" w:eastAsia="宋体"/>
        </w:rPr>
        <w:t xml:space="preserve">  </w:t>
      </w:r>
    </w:p>
    <w:p>
      <w:pPr>
        <w:snapToGrid w:val="0"/>
        <w:spacing w:line="360" w:lineRule="auto"/>
      </w:pPr>
      <w:r>
        <w:rPr>
          <w:rFonts w:hint="eastAsia" w:ascii="宋体" w:hAnsi="宋体" w:eastAsia="宋体"/>
        </w:rPr>
        <w:t> </w:t>
      </w:r>
      <w:r>
        <w:rPr>
          <w:rFonts w:ascii="宋体" w:hAnsi="宋体" w:eastAsia="宋体"/>
        </w:rPr>
        <w:t xml:space="preserve"> </w:t>
      </w:r>
      <w:r>
        <w:rPr>
          <w:rFonts w:hint="eastAsia" w:ascii="宋体" w:hAnsi="宋体" w:eastAsia="宋体"/>
          <w:lang w:val="en-US" w:eastAsia="zh-CN"/>
        </w:rPr>
        <w:t xml:space="preserve">             </w:t>
      </w:r>
      <w:r>
        <w:rPr>
          <w:rFonts w:hint="eastAsia"/>
          <w:color w:val="auto"/>
        </w:rPr>
        <w:t>邮箱：</w:t>
      </w:r>
      <w:r>
        <w:rPr>
          <w:color w:val="auto"/>
        </w:rPr>
        <w:fldChar w:fldCharType="begin"/>
      </w:r>
      <w:r>
        <w:rPr>
          <w:color w:val="auto"/>
        </w:rPr>
        <w:instrText xml:space="preserve"> HYPERLINK "mailto:ttsczb@sinopharm.com" </w:instrText>
      </w:r>
      <w:r>
        <w:rPr>
          <w:color w:val="auto"/>
        </w:rPr>
        <w:fldChar w:fldCharType="separate"/>
      </w:r>
      <w:r>
        <w:rPr>
          <w:rFonts w:hint="eastAsia" w:ascii="宋体" w:hAnsi="宋体" w:eastAsia="宋体"/>
          <w:color w:val="auto"/>
          <w:lang w:val="en-US" w:eastAsia="zh-CN"/>
        </w:rPr>
        <w:t>3542077359@qq</w:t>
      </w:r>
      <w:r>
        <w:rPr>
          <w:rFonts w:hint="eastAsia" w:ascii="宋体" w:hAnsi="宋体" w:eastAsia="宋体"/>
          <w:color w:val="auto"/>
        </w:rPr>
        <w:t>.com</w:t>
      </w:r>
      <w:r>
        <w:rPr>
          <w:rFonts w:hint="eastAsia" w:ascii="宋体" w:hAnsi="宋体" w:eastAsia="宋体"/>
          <w:color w:val="auto"/>
        </w:rPr>
        <w:fldChar w:fldCharType="end"/>
      </w:r>
    </w:p>
    <w:sectPr>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5NGNiZTkyYjZiNzg3MjgxODIxMjk4N2ZkYzg4ZmYifQ=="/>
  </w:docVars>
  <w:rsids>
    <w:rsidRoot w:val="00000000"/>
    <w:rsid w:val="07E972D2"/>
    <w:rsid w:val="157F3D98"/>
    <w:rsid w:val="1B5D503E"/>
    <w:rsid w:val="21D640FF"/>
    <w:rsid w:val="23575EA4"/>
    <w:rsid w:val="24C1371D"/>
    <w:rsid w:val="40887CE8"/>
    <w:rsid w:val="42C9569B"/>
    <w:rsid w:val="4EDB2650"/>
    <w:rsid w:val="4EDE2567"/>
    <w:rsid w:val="539C14EA"/>
    <w:rsid w:val="5BBF6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customStyle="1" w:styleId="5">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883</Words>
  <Characters>938</Characters>
  <Lines>0</Lines>
  <Paragraphs>0</Paragraphs>
  <TotalTime>15</TotalTime>
  <ScaleCrop>false</ScaleCrop>
  <LinksUpToDate>false</LinksUpToDate>
  <CharactersWithSpaces>962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2022-11-11T01:43:00Z</dcterms:created>
  <dc:creator>820928杨敏</dc:creator>
  <cp:lastModifiedBy>820928杨敏</cp:lastModifiedBy>
  <dcterms:modified xsi:type="dcterms:W3CDTF">2022-11-23T00:50:25Z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F5E7779935C14FBCABC2503600774C57</vt:lpwstr>
  </property>
</Properties>
</file>