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办公用品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昆明血制日常工作的有序开展，现申请采购2023年各部门所需的办公用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3000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1月18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bookmarkStart w:id="0" w:name="_GoBack"/>
      <w:bookmarkEnd w:id="0"/>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06A616B"/>
    <w:rsid w:val="35472B1E"/>
    <w:rsid w:val="35BC0A6D"/>
    <w:rsid w:val="36016215"/>
    <w:rsid w:val="39465B6E"/>
    <w:rsid w:val="39F15193"/>
    <w:rsid w:val="3A614335"/>
    <w:rsid w:val="41436C3B"/>
    <w:rsid w:val="44BE5D44"/>
    <w:rsid w:val="45872954"/>
    <w:rsid w:val="45D467D5"/>
    <w:rsid w:val="4688781F"/>
    <w:rsid w:val="47D853C4"/>
    <w:rsid w:val="4C754F49"/>
    <w:rsid w:val="4E1C7498"/>
    <w:rsid w:val="50965031"/>
    <w:rsid w:val="56E03B32"/>
    <w:rsid w:val="56FE2EBB"/>
    <w:rsid w:val="58632D93"/>
    <w:rsid w:val="5B252CCC"/>
    <w:rsid w:val="5BA33BE9"/>
    <w:rsid w:val="5CC300DF"/>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1-11T06: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