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质量控制室检验设备（生化、生物）</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年度维保项目议标公告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：质量控制室检验设备（生化、生物）年度维保项目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对本公司质量控制室检验设备（生化、生物）提供维保服务。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w:t>
      </w:r>
      <w:bookmarkStart w:id="0" w:name="_GoBack"/>
      <w:bookmarkEnd w:id="0"/>
      <w:r>
        <w:rPr>
          <w:rFonts w:hint="eastAsia" w:asciiTheme="minorEastAsia" w:hAnsiTheme="minorEastAsia"/>
          <w:lang w:val="en-US" w:eastAsia="zh-CN"/>
        </w:rPr>
        <w:t>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E03FC0"/>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2023-03-17T02:21:30Z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