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冷库1空调箱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：冷库1空调箱采购项目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拟采购冷库1空调箱一台。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w:t>
      </w:r>
      <w:bookmarkStart w:id="0" w:name="_GoBack"/>
      <w:bookmarkEnd w:id="0"/>
      <w:r>
        <w:rPr>
          <w:rFonts w:hint="eastAsia" w:asciiTheme="minorEastAsia" w:hAnsiTheme="minorEastAsia"/>
        </w:rPr>
        <w:t>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3871B49"/>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0E77121"/>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7805084"/>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2023-04-12T07:44:38Z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