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旭化成纳米膜及纳米过滤器采购公告</w:t>
      </w:r>
    </w:p>
    <w:p>
      <w:pPr>
        <w:spacing w:line="400" w:lineRule="exact"/>
        <w:jc w:val="center"/>
        <w:rPr>
          <w:rFonts w:asciiTheme="majorEastAsia" w:hAnsiTheme="majorEastAsia" w:eastAsiaTheme="majorEastAsia"/>
          <w:sz w:val="44"/>
          <w:szCs w:val="44"/>
        </w:rPr>
      </w:pPr>
    </w:p>
    <w:p>
      <w:pPr>
        <w:snapToGrid w:val="0"/>
        <w:spacing w:line="360" w:lineRule="auto"/>
        <w:rPr>
          <w:rFonts w:hint="eastAsia" w:ascii="仿宋" w:hAnsi="仿宋" w:eastAsia="仿宋"/>
          <w:b w:val="0"/>
          <w:bCs/>
          <w:sz w:val="24"/>
          <w:szCs w:val="24"/>
          <w:lang w:val="en-US" w:eastAsia="zh-CN"/>
        </w:rPr>
      </w:pPr>
      <w:r>
        <w:rPr>
          <w:rFonts w:hint="eastAsia" w:ascii="宋体" w:hAnsi="宋体" w:eastAsia="宋体"/>
          <w:b/>
        </w:rPr>
        <w:t>采购</w:t>
      </w:r>
      <w:r>
        <w:rPr>
          <w:rFonts w:ascii="宋体" w:hAnsi="宋体" w:eastAsia="宋体"/>
          <w:b/>
        </w:rPr>
        <w:t>内容</w:t>
      </w:r>
      <w:r>
        <w:rPr>
          <w:rFonts w:hint="eastAsia" w:ascii="宋体" w:hAnsi="宋体" w:eastAsia="宋体"/>
          <w:b/>
        </w:rPr>
        <w:t>：</w:t>
      </w:r>
      <w:r>
        <w:rPr>
          <w:rFonts w:hint="eastAsia" w:ascii="宋体" w:hAnsi="宋体" w:eastAsia="宋体"/>
          <w:bCs/>
        </w:rPr>
        <w:t>采购旭化成纳米膜及纳米过滤器若干，用于</w:t>
      </w:r>
      <w:r>
        <w:rPr>
          <w:rFonts w:hint="eastAsia" w:ascii="宋体" w:hAnsi="宋体" w:eastAsia="宋体"/>
          <w:bCs/>
          <w:lang w:val="en-US" w:eastAsia="zh-CN"/>
        </w:rPr>
        <w:t>试生产</w:t>
      </w:r>
      <w:r>
        <w:rPr>
          <w:rFonts w:hint="eastAsia" w:ascii="宋体" w:hAnsi="宋体" w:eastAsia="宋体"/>
          <w:bCs/>
        </w:rPr>
        <w:t>。</w:t>
      </w:r>
    </w:p>
    <w:p>
      <w:pPr>
        <w:snapToGrid w:val="0"/>
        <w:spacing w:line="360" w:lineRule="auto"/>
        <w:rPr>
          <w:rFonts w:hint="default" w:ascii="宋体" w:hAnsi="宋体" w:eastAsia="宋体"/>
          <w:bCs/>
          <w:lang w:val="en-US" w:eastAsia="zh-CN"/>
        </w:rPr>
      </w:pPr>
      <w:r>
        <w:rPr>
          <w:rFonts w:hint="eastAsia" w:ascii="宋体" w:hAnsi="宋体" w:eastAsia="宋体"/>
          <w:b/>
        </w:rPr>
        <w:t>编  号：</w:t>
      </w:r>
      <w:r>
        <w:rPr>
          <w:rFonts w:hint="eastAsia" w:ascii="宋体" w:hAnsi="宋体" w:eastAsia="宋体"/>
          <w:bCs/>
        </w:rPr>
        <w:t>M202</w:t>
      </w:r>
      <w:r>
        <w:rPr>
          <w:rFonts w:hint="eastAsia" w:ascii="宋体" w:hAnsi="宋体" w:eastAsia="宋体"/>
          <w:bCs/>
          <w:lang w:val="en-US" w:eastAsia="zh-CN"/>
        </w:rPr>
        <w:t>3030</w:t>
      </w:r>
    </w:p>
    <w:p>
      <w:pPr>
        <w:snapToGrid w:val="0"/>
        <w:spacing w:line="360" w:lineRule="auto"/>
        <w:rPr>
          <w:rFonts w:ascii="宋体" w:hAnsi="宋体" w:eastAsia="宋体"/>
          <w:b/>
        </w:rPr>
      </w:pPr>
      <w:r>
        <w:rPr>
          <w:rFonts w:hint="eastAsia" w:ascii="宋体" w:hAnsi="宋体" w:eastAsia="宋体"/>
          <w:b/>
        </w:rPr>
        <w:t>采购方：</w:t>
      </w:r>
      <w:r>
        <w:rPr>
          <w:rFonts w:hint="eastAsia" w:ascii="宋体" w:hAnsi="宋体" w:eastAsia="宋体"/>
          <w:bCs/>
        </w:rPr>
        <w:t>国药集团兰州生物制药有限公司</w:t>
      </w:r>
    </w:p>
    <w:p>
      <w:pPr>
        <w:snapToGrid w:val="0"/>
        <w:spacing w:line="360" w:lineRule="auto"/>
        <w:jc w:val="left"/>
        <w:rPr>
          <w:rFonts w:ascii="宋体" w:hAnsi="宋体" w:eastAsia="宋体"/>
        </w:rPr>
      </w:pPr>
      <w:r>
        <w:rPr>
          <w:rFonts w:hint="eastAsia" w:ascii="宋体" w:hAnsi="宋体" w:eastAsia="宋体"/>
          <w:b/>
        </w:rPr>
        <w:t>投标人资格要求：</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rPr>
      </w:pPr>
      <w:r>
        <w:rPr>
          <w:rFonts w:hint="eastAsia" w:ascii="宋体" w:hAnsi="宋体" w:eastAsia="宋体"/>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具有依法缴纳税收和社会保障资金的良好记录；近三年内没有发生骗取中标、严重违约等不良行为；没有处于被责令停业，财产被接管、冻结及破产状态；近三年内在经营活动中没有重大违法、违规记录,且符合法律、行政法规规定的其他条件。</w:t>
      </w:r>
    </w:p>
    <w:p>
      <w:pPr>
        <w:keepNext w:val="0"/>
        <w:keepLines w:val="0"/>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rPr>
      </w:pPr>
      <w:r>
        <w:rPr>
          <w:rFonts w:hint="eastAsia" w:ascii="宋体" w:hAnsi="宋体" w:eastAsia="宋体"/>
        </w:rPr>
        <w:t>投标人应有以下资质：投标人为生产厂家或授权经销商，具备日本旭化成授权的经营资质。</w:t>
      </w:r>
    </w:p>
    <w:p>
      <w:pPr>
        <w:keepNext w:val="0"/>
        <w:keepLines w:val="0"/>
        <w:pageBreakBefore w:val="0"/>
        <w:widowControl w:val="0"/>
        <w:kinsoku/>
        <w:wordWrap/>
        <w:overflowPunct/>
        <w:topLinePunct w:val="0"/>
        <w:autoSpaceDE/>
        <w:autoSpaceDN/>
        <w:bidi w:val="0"/>
        <w:adjustRightInd/>
        <w:snapToGrid w:val="0"/>
        <w:spacing w:line="360" w:lineRule="auto"/>
        <w:textAlignment w:val="auto"/>
        <w:rPr>
          <w:rFonts w:ascii="宋体" w:hAnsi="宋体" w:eastAsia="宋体"/>
          <w:b/>
        </w:rPr>
      </w:pPr>
      <w:r>
        <w:rPr>
          <w:rFonts w:hint="eastAsia" w:ascii="宋体" w:hAnsi="宋体" w:eastAsia="宋体"/>
          <w:b/>
        </w:rPr>
        <w:t>获取竞争性磋商文件方式、时间：</w:t>
      </w:r>
    </w:p>
    <w:p>
      <w:pPr>
        <w:snapToGrid w:val="0"/>
        <w:spacing w:line="360" w:lineRule="auto"/>
        <w:ind w:firstLine="420" w:firstLineChars="200"/>
        <w:rPr>
          <w:rFonts w:ascii="宋体" w:hAnsi="宋体" w:eastAsia="宋体"/>
          <w:b/>
        </w:rPr>
      </w:pPr>
      <w:r>
        <w:rPr>
          <w:rFonts w:hint="eastAsia" w:ascii="宋体" w:hAnsi="宋体" w:eastAsia="宋体"/>
        </w:rPr>
        <w:t>符合上述要求的投标人可于投标截止日期前一个工作日内从以下联系人处获取竞争性磋商文件。未从以下联系人处获取竞争性磋商文件的投标人所投响应文件将被拒绝。</w:t>
      </w:r>
    </w:p>
    <w:p>
      <w:pPr>
        <w:snapToGrid w:val="0"/>
        <w:spacing w:line="360" w:lineRule="auto"/>
        <w:rPr>
          <w:rFonts w:ascii="宋体" w:hAnsi="宋体" w:eastAsia="宋体"/>
          <w:b/>
        </w:rPr>
      </w:pPr>
      <w:r>
        <w:rPr>
          <w:rFonts w:hint="eastAsia" w:ascii="宋体" w:hAnsi="宋体" w:eastAsia="宋体"/>
          <w:b/>
        </w:rPr>
        <w:t>投标截止时间：</w:t>
      </w:r>
    </w:p>
    <w:p>
      <w:pPr>
        <w:snapToGrid w:val="0"/>
        <w:spacing w:line="360" w:lineRule="auto"/>
        <w:ind w:firstLine="420" w:firstLineChars="200"/>
        <w:rPr>
          <w:rFonts w:ascii="宋体" w:hAnsi="宋体" w:eastAsia="宋体"/>
        </w:rPr>
      </w:pPr>
      <w:bookmarkStart w:id="0" w:name="_Hlk10470480"/>
      <w:r>
        <w:rPr>
          <w:rFonts w:hint="eastAsia" w:ascii="宋体" w:hAnsi="宋体" w:eastAsia="宋体"/>
        </w:rPr>
        <w:t>20</w:t>
      </w:r>
      <w:r>
        <w:rPr>
          <w:rFonts w:ascii="宋体" w:hAnsi="宋体" w:eastAsia="宋体"/>
        </w:rPr>
        <w:t>2</w:t>
      </w:r>
      <w:r>
        <w:rPr>
          <w:rFonts w:hint="eastAsia" w:ascii="宋体" w:hAnsi="宋体" w:eastAsia="宋体"/>
          <w:lang w:val="en-US" w:eastAsia="zh-CN"/>
        </w:rPr>
        <w:t>3</w:t>
      </w:r>
      <w:r>
        <w:rPr>
          <w:rFonts w:hint="eastAsia" w:ascii="宋体" w:hAnsi="宋体" w:eastAsia="宋体"/>
        </w:rPr>
        <w:t>年</w:t>
      </w:r>
      <w:r>
        <w:rPr>
          <w:rFonts w:hint="eastAsia" w:ascii="宋体" w:hAnsi="宋体" w:eastAsia="宋体"/>
          <w:lang w:val="en-US" w:eastAsia="zh-CN"/>
        </w:rPr>
        <w:t>9</w:t>
      </w:r>
      <w:r>
        <w:rPr>
          <w:rFonts w:hint="eastAsia" w:ascii="宋体" w:hAnsi="宋体" w:eastAsia="宋体"/>
        </w:rPr>
        <w:t>月</w:t>
      </w:r>
      <w:r>
        <w:rPr>
          <w:rFonts w:hint="eastAsia" w:ascii="宋体" w:hAnsi="宋体" w:eastAsia="宋体"/>
          <w:lang w:val="en-US" w:eastAsia="zh-CN"/>
        </w:rPr>
        <w:t>21</w:t>
      </w:r>
      <w:r>
        <w:rPr>
          <w:rFonts w:hint="eastAsia" w:ascii="宋体" w:hAnsi="宋体" w:eastAsia="宋体"/>
        </w:rPr>
        <w:t>日</w:t>
      </w:r>
      <w:r>
        <w:rPr>
          <w:rFonts w:hint="eastAsia" w:ascii="宋体" w:hAnsi="宋体" w:eastAsia="宋体"/>
          <w:lang w:val="en-US" w:eastAsia="zh-CN"/>
        </w:rPr>
        <w:t>17</w:t>
      </w:r>
      <w:bookmarkStart w:id="1" w:name="_GoBack"/>
      <w:bookmarkEnd w:id="1"/>
      <w:r>
        <w:rPr>
          <w:rFonts w:hint="eastAsia" w:ascii="宋体" w:hAnsi="宋体" w:eastAsia="宋体"/>
        </w:rPr>
        <w:t>：00。</w:t>
      </w:r>
    </w:p>
    <w:bookmarkEnd w:id="0"/>
    <w:p>
      <w:pPr>
        <w:snapToGrid w:val="0"/>
        <w:spacing w:line="360" w:lineRule="auto"/>
        <w:rPr>
          <w:rFonts w:ascii="宋体" w:hAnsi="宋体" w:eastAsia="宋体"/>
          <w:b/>
        </w:rPr>
      </w:pPr>
      <w:r>
        <w:rPr>
          <w:rFonts w:hint="eastAsia" w:ascii="宋体" w:hAnsi="宋体" w:eastAsia="宋体"/>
          <w:b/>
        </w:rPr>
        <w:t>投标响应文件递交：</w:t>
      </w:r>
    </w:p>
    <w:p>
      <w:pPr>
        <w:pStyle w:val="15"/>
        <w:snapToGrid w:val="0"/>
        <w:spacing w:line="360" w:lineRule="auto"/>
        <w:rPr>
          <w:rFonts w:ascii="宋体" w:hAnsi="宋体" w:eastAsia="宋体"/>
        </w:rPr>
      </w:pPr>
      <w:r>
        <w:rPr>
          <w:rFonts w:hint="eastAsia" w:ascii="宋体" w:hAnsi="宋体" w:eastAsia="宋体"/>
        </w:rPr>
        <w:t>投标人应在竞争性磋商文件规定的投标截止时间前，将投标响应文件按规定密封后快递或送达至以下联系地址，投标截止时间以后到达的投标响应文件将被拒绝。</w:t>
      </w:r>
    </w:p>
    <w:p>
      <w:pPr>
        <w:spacing w:line="360" w:lineRule="auto"/>
        <w:rPr>
          <w:rFonts w:ascii="宋体" w:hAnsi="宋体" w:eastAsia="宋体"/>
          <w:b/>
        </w:rPr>
      </w:pPr>
      <w:r>
        <w:rPr>
          <w:rFonts w:hint="eastAsia" w:ascii="宋体" w:hAnsi="宋体" w:eastAsia="宋体"/>
          <w:b/>
        </w:rPr>
        <w:t>投标响应文件送达地址：</w:t>
      </w:r>
    </w:p>
    <w:p>
      <w:pPr>
        <w:spacing w:line="480" w:lineRule="exact"/>
        <w:ind w:firstLine="420" w:firstLineChars="200"/>
        <w:rPr>
          <w:rFonts w:asciiTheme="minorEastAsia" w:hAnsiTheme="minorEastAsia"/>
        </w:rPr>
      </w:pPr>
      <w:r>
        <w:rPr>
          <w:rFonts w:hint="eastAsia" w:asciiTheme="minorEastAsia" w:hAnsiTheme="minorEastAsia"/>
        </w:rPr>
        <w:t>甘肃省兰州市城关区盐场路888号（</w:t>
      </w:r>
      <w:r>
        <w:rPr>
          <w:rFonts w:hint="eastAsia" w:asciiTheme="minorEastAsia" w:hAnsiTheme="minorEastAsia"/>
          <w:lang w:val="en-US" w:eastAsia="zh-CN"/>
        </w:rPr>
        <w:t>国药集团兰州生物制药有限公司</w:t>
      </w:r>
      <w:r>
        <w:rPr>
          <w:rFonts w:hint="eastAsia" w:asciiTheme="minorEastAsia" w:hAnsiTheme="minorEastAsia"/>
        </w:rPr>
        <w:t xml:space="preserve"> </w:t>
      </w:r>
      <w:r>
        <w:rPr>
          <w:rFonts w:hint="eastAsia" w:ascii="宋体" w:hAnsi="宋体" w:eastAsia="宋体"/>
        </w:rPr>
        <w:t>党群工作部</w:t>
      </w:r>
      <w:r>
        <w:rPr>
          <w:rFonts w:hint="eastAsia" w:asciiTheme="minorEastAsia" w:hAnsiTheme="minorEastAsia"/>
        </w:rPr>
        <w:t>）</w:t>
      </w:r>
    </w:p>
    <w:p>
      <w:pPr>
        <w:spacing w:line="480" w:lineRule="exact"/>
        <w:rPr>
          <w:rFonts w:asciiTheme="minorEastAsia" w:hAnsiTheme="minorEastAsia"/>
        </w:rPr>
      </w:pPr>
      <w:r>
        <w:rPr>
          <w:rFonts w:hint="eastAsia" w:asciiTheme="minorEastAsia" w:hAnsiTheme="minorEastAsia"/>
          <w:b/>
        </w:rPr>
        <w:t>联系人：</w:t>
      </w:r>
      <w:r>
        <w:rPr>
          <w:rFonts w:hint="eastAsia" w:asciiTheme="minorEastAsia" w:hAnsiTheme="minorEastAsia"/>
          <w:lang w:val="en-US" w:eastAsia="zh-CN"/>
        </w:rPr>
        <w:t>戴雪薇</w:t>
      </w:r>
      <w:r>
        <w:rPr>
          <w:rFonts w:hint="eastAsia" w:asciiTheme="minorEastAsia" w:hAnsiTheme="minorEastAsia"/>
          <w:b/>
        </w:rPr>
        <w:t xml:space="preserve">      联系电话：</w:t>
      </w:r>
      <w:r>
        <w:rPr>
          <w:rFonts w:hint="eastAsia" w:asciiTheme="minorEastAsia" w:hAnsiTheme="minorEastAsia"/>
        </w:rPr>
        <w:t>0931-8316188</w:t>
      </w:r>
    </w:p>
    <w:p>
      <w:pPr>
        <w:spacing w:line="480" w:lineRule="exact"/>
      </w:pPr>
      <w:r>
        <w:rPr>
          <w:rFonts w:hint="eastAsia" w:asciiTheme="minorEastAsia" w:hAnsiTheme="minorEastAsia"/>
          <w:b/>
        </w:rPr>
        <w:t>邮箱</w:t>
      </w:r>
      <w:r>
        <w:rPr>
          <w:rFonts w:asciiTheme="minorEastAsia" w:hAnsiTheme="minorEastAsia"/>
          <w:b/>
        </w:rPr>
        <w:t>：</w:t>
      </w:r>
      <w:r>
        <w:rPr>
          <w:rFonts w:hint="eastAsia" w:asciiTheme="minorEastAsia" w:hAnsiTheme="minorEastAsia"/>
        </w:rPr>
        <w:t xml:space="preserve">  </w:t>
      </w:r>
      <w:r>
        <w:rPr>
          <w:rFonts w:hint="eastAsia" w:asciiTheme="majorHAnsi" w:hAnsiTheme="minorEastAsia"/>
        </w:rPr>
        <w:t>yangjing141</w:t>
      </w:r>
      <w:r>
        <w:rPr>
          <w:rFonts w:hint="eastAsia" w:asciiTheme="majorHAnsi" w:hAnsiTheme="minorEastAsia"/>
          <w:lang w:val="zh-CN"/>
        </w:rPr>
        <w:t>@sinopharm.com</w:t>
      </w:r>
    </w:p>
    <w:p>
      <w:pPr>
        <w:snapToGrid w:val="0"/>
        <w:spacing w:line="360" w:lineRule="auto"/>
        <w:rPr>
          <w:rFonts w:ascii="宋体" w:hAnsi="宋体" w:eastAsia="宋体"/>
        </w:rPr>
      </w:pP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swiss"/>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Light">
    <w:panose1 w:val="020F0302020204030204"/>
    <w:charset w:val="00"/>
    <w:family w:val="swiss"/>
    <w:pitch w:val="default"/>
    <w:sig w:usb0="E4002EFF" w:usb1="C000247B" w:usb2="00000009" w:usb3="00000000" w:csb0="200001FF" w:csb1="00000000"/>
  </w:font>
  <w:font w:name="楷体à.ā">
    <w:altName w:val="黑体"/>
    <w:panose1 w:val="00000000000000000000"/>
    <w:charset w:val="86"/>
    <w:family w:val="decorative"/>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pPr>
    <w:r>
      <w:rPr>
        <w:rStyle w:val="10"/>
        <w:rFonts w:hint="eastAsia" w:ascii="Times New Roman" w:hAnsi="Times New Roman" w:cs="Times New Roman"/>
        <w:b/>
        <w:bCs/>
        <w:szCs w:val="21"/>
      </w:rPr>
      <w:drawing>
        <wp:inline distT="0" distB="0" distL="0" distR="0">
          <wp:extent cx="2343785" cy="475615"/>
          <wp:effectExtent l="0" t="0" r="9525" b="10160"/>
          <wp:docPr id="3" name="图片 3" descr="f9e5046f-86f2-4deb-8639-ed45f48685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f9e5046f-86f2-4deb-8639-ed45f4868521"/>
                  <pic:cNvPicPr>
                    <a:picLocks noChangeAspect="1"/>
                  </pic:cNvPicPr>
                </pic:nvPicPr>
                <pic:blipFill>
                  <a:blip r:embed="rId1" cstate="print">
                    <a:extLst>
                      <a:ext uri="{28A0092B-C50C-407E-A947-70E740481C1C}">
                        <a14:useLocalDpi xmlns:a14="http://schemas.microsoft.com/office/drawing/2010/main" val="0"/>
                      </a:ext>
                    </a:extLst>
                  </a:blip>
                  <a:srcRect l="3149"/>
                  <a:stretch>
                    <a:fillRect/>
                  </a:stretch>
                </pic:blipFill>
                <pic:spPr>
                  <a:xfrm>
                    <a:off x="0" y="0"/>
                    <a:ext cx="2344104" cy="476250"/>
                  </a:xfrm>
                  <a:prstGeom prst="rect">
                    <a:avLst/>
                  </a:prstGeom>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zhiMmUzOWY4ZGJjYmMxMGM1ODY4MzRkMzBiYjllODAifQ=="/>
  </w:docVars>
  <w:rsids>
    <w:rsidRoot w:val="00750104"/>
    <w:rsid w:val="00000A4C"/>
    <w:rsid w:val="0000289D"/>
    <w:rsid w:val="000147DE"/>
    <w:rsid w:val="000241D8"/>
    <w:rsid w:val="000266FE"/>
    <w:rsid w:val="00036CD7"/>
    <w:rsid w:val="0005537B"/>
    <w:rsid w:val="000636C7"/>
    <w:rsid w:val="00064188"/>
    <w:rsid w:val="00087FA5"/>
    <w:rsid w:val="000903F8"/>
    <w:rsid w:val="000A4D3C"/>
    <w:rsid w:val="000A71CF"/>
    <w:rsid w:val="000B67A8"/>
    <w:rsid w:val="000B6D00"/>
    <w:rsid w:val="000C3D17"/>
    <w:rsid w:val="000C537E"/>
    <w:rsid w:val="000C5F10"/>
    <w:rsid w:val="000D06C7"/>
    <w:rsid w:val="000E00F8"/>
    <w:rsid w:val="000E7745"/>
    <w:rsid w:val="0010105D"/>
    <w:rsid w:val="0010343C"/>
    <w:rsid w:val="001139D9"/>
    <w:rsid w:val="001273F7"/>
    <w:rsid w:val="00133EAA"/>
    <w:rsid w:val="00145E77"/>
    <w:rsid w:val="00146788"/>
    <w:rsid w:val="00156377"/>
    <w:rsid w:val="00163954"/>
    <w:rsid w:val="00173839"/>
    <w:rsid w:val="00180182"/>
    <w:rsid w:val="00183164"/>
    <w:rsid w:val="001A2B73"/>
    <w:rsid w:val="001A3478"/>
    <w:rsid w:val="001A3C7A"/>
    <w:rsid w:val="001A45AA"/>
    <w:rsid w:val="001B5C2B"/>
    <w:rsid w:val="001C1D62"/>
    <w:rsid w:val="001C75E7"/>
    <w:rsid w:val="00215948"/>
    <w:rsid w:val="002350A9"/>
    <w:rsid w:val="00236F63"/>
    <w:rsid w:val="00275ADE"/>
    <w:rsid w:val="00276FF4"/>
    <w:rsid w:val="00287AEB"/>
    <w:rsid w:val="002A3462"/>
    <w:rsid w:val="002A698F"/>
    <w:rsid w:val="002C05AE"/>
    <w:rsid w:val="002E6B65"/>
    <w:rsid w:val="002F7ACD"/>
    <w:rsid w:val="00306669"/>
    <w:rsid w:val="0030676F"/>
    <w:rsid w:val="00317BC5"/>
    <w:rsid w:val="003222E1"/>
    <w:rsid w:val="0032595F"/>
    <w:rsid w:val="0033498B"/>
    <w:rsid w:val="00355548"/>
    <w:rsid w:val="0035583C"/>
    <w:rsid w:val="00357D98"/>
    <w:rsid w:val="0036727B"/>
    <w:rsid w:val="0036778F"/>
    <w:rsid w:val="00370CB2"/>
    <w:rsid w:val="0037379C"/>
    <w:rsid w:val="00373898"/>
    <w:rsid w:val="00383EDF"/>
    <w:rsid w:val="003843EA"/>
    <w:rsid w:val="00397226"/>
    <w:rsid w:val="003A019D"/>
    <w:rsid w:val="003A2CD9"/>
    <w:rsid w:val="003C5D35"/>
    <w:rsid w:val="003C67CD"/>
    <w:rsid w:val="003D4DEB"/>
    <w:rsid w:val="003F0075"/>
    <w:rsid w:val="003F11B3"/>
    <w:rsid w:val="003F1B0A"/>
    <w:rsid w:val="004020E2"/>
    <w:rsid w:val="00413BC5"/>
    <w:rsid w:val="0041454C"/>
    <w:rsid w:val="00414B2F"/>
    <w:rsid w:val="00415637"/>
    <w:rsid w:val="00426DB6"/>
    <w:rsid w:val="00434676"/>
    <w:rsid w:val="00445F3E"/>
    <w:rsid w:val="004465F7"/>
    <w:rsid w:val="00451F01"/>
    <w:rsid w:val="0045455D"/>
    <w:rsid w:val="004713FD"/>
    <w:rsid w:val="00471DBC"/>
    <w:rsid w:val="00480175"/>
    <w:rsid w:val="00486E02"/>
    <w:rsid w:val="00490331"/>
    <w:rsid w:val="00494AE5"/>
    <w:rsid w:val="00495B69"/>
    <w:rsid w:val="00497D1C"/>
    <w:rsid w:val="004C1397"/>
    <w:rsid w:val="004C4791"/>
    <w:rsid w:val="004D4164"/>
    <w:rsid w:val="004E6916"/>
    <w:rsid w:val="00500A18"/>
    <w:rsid w:val="00501713"/>
    <w:rsid w:val="005127C8"/>
    <w:rsid w:val="00524D52"/>
    <w:rsid w:val="00546AB6"/>
    <w:rsid w:val="005567F1"/>
    <w:rsid w:val="00556EED"/>
    <w:rsid w:val="005573F8"/>
    <w:rsid w:val="00560A2C"/>
    <w:rsid w:val="005716D5"/>
    <w:rsid w:val="005763E9"/>
    <w:rsid w:val="005864A6"/>
    <w:rsid w:val="00587731"/>
    <w:rsid w:val="005C1FEC"/>
    <w:rsid w:val="005C79C6"/>
    <w:rsid w:val="005D1F5B"/>
    <w:rsid w:val="005D238E"/>
    <w:rsid w:val="005D6752"/>
    <w:rsid w:val="005F4869"/>
    <w:rsid w:val="0060723C"/>
    <w:rsid w:val="006113A8"/>
    <w:rsid w:val="00612497"/>
    <w:rsid w:val="0061303C"/>
    <w:rsid w:val="00627257"/>
    <w:rsid w:val="0063050B"/>
    <w:rsid w:val="00630735"/>
    <w:rsid w:val="006425B3"/>
    <w:rsid w:val="006471B7"/>
    <w:rsid w:val="00650E71"/>
    <w:rsid w:val="00657CE6"/>
    <w:rsid w:val="00660D92"/>
    <w:rsid w:val="00680BBC"/>
    <w:rsid w:val="00683992"/>
    <w:rsid w:val="00683DA7"/>
    <w:rsid w:val="00684969"/>
    <w:rsid w:val="00685527"/>
    <w:rsid w:val="006C0232"/>
    <w:rsid w:val="006D1B19"/>
    <w:rsid w:val="006D2A90"/>
    <w:rsid w:val="006E51CD"/>
    <w:rsid w:val="00704021"/>
    <w:rsid w:val="00707B9D"/>
    <w:rsid w:val="00711879"/>
    <w:rsid w:val="007143E1"/>
    <w:rsid w:val="00717F5E"/>
    <w:rsid w:val="00725443"/>
    <w:rsid w:val="00750104"/>
    <w:rsid w:val="00764282"/>
    <w:rsid w:val="007805D7"/>
    <w:rsid w:val="00790DC1"/>
    <w:rsid w:val="007A50EA"/>
    <w:rsid w:val="007A7BE3"/>
    <w:rsid w:val="007E588E"/>
    <w:rsid w:val="007E5898"/>
    <w:rsid w:val="007F1C08"/>
    <w:rsid w:val="00800C87"/>
    <w:rsid w:val="0082237A"/>
    <w:rsid w:val="008668D4"/>
    <w:rsid w:val="0087128D"/>
    <w:rsid w:val="00871886"/>
    <w:rsid w:val="00887568"/>
    <w:rsid w:val="008927FF"/>
    <w:rsid w:val="008A1515"/>
    <w:rsid w:val="008A25FC"/>
    <w:rsid w:val="008B0615"/>
    <w:rsid w:val="008B2097"/>
    <w:rsid w:val="008D214B"/>
    <w:rsid w:val="008E42F6"/>
    <w:rsid w:val="008E558A"/>
    <w:rsid w:val="008E77CF"/>
    <w:rsid w:val="008F2384"/>
    <w:rsid w:val="008F7D5C"/>
    <w:rsid w:val="00903214"/>
    <w:rsid w:val="00903EF3"/>
    <w:rsid w:val="00922373"/>
    <w:rsid w:val="00922F93"/>
    <w:rsid w:val="00943901"/>
    <w:rsid w:val="00947E64"/>
    <w:rsid w:val="00951C7B"/>
    <w:rsid w:val="00956865"/>
    <w:rsid w:val="00967EA1"/>
    <w:rsid w:val="0098487B"/>
    <w:rsid w:val="009916CE"/>
    <w:rsid w:val="00991F47"/>
    <w:rsid w:val="00993E7D"/>
    <w:rsid w:val="009A0D0D"/>
    <w:rsid w:val="009A6E83"/>
    <w:rsid w:val="009A7DEA"/>
    <w:rsid w:val="009B1E02"/>
    <w:rsid w:val="009C0EAD"/>
    <w:rsid w:val="009C73EC"/>
    <w:rsid w:val="009D05E6"/>
    <w:rsid w:val="009D0A7B"/>
    <w:rsid w:val="009E2389"/>
    <w:rsid w:val="009F3F87"/>
    <w:rsid w:val="009F6AB7"/>
    <w:rsid w:val="009F7CC5"/>
    <w:rsid w:val="00A0490E"/>
    <w:rsid w:val="00A130E7"/>
    <w:rsid w:val="00A13CB8"/>
    <w:rsid w:val="00A14C83"/>
    <w:rsid w:val="00A175E6"/>
    <w:rsid w:val="00A304CB"/>
    <w:rsid w:val="00A51345"/>
    <w:rsid w:val="00A53CCC"/>
    <w:rsid w:val="00A53CF1"/>
    <w:rsid w:val="00A561E8"/>
    <w:rsid w:val="00A6685E"/>
    <w:rsid w:val="00A759CB"/>
    <w:rsid w:val="00A77EDA"/>
    <w:rsid w:val="00A8594D"/>
    <w:rsid w:val="00A90AA4"/>
    <w:rsid w:val="00A91695"/>
    <w:rsid w:val="00AA0AF1"/>
    <w:rsid w:val="00AA488C"/>
    <w:rsid w:val="00AB23BD"/>
    <w:rsid w:val="00AC1BF9"/>
    <w:rsid w:val="00AC5E44"/>
    <w:rsid w:val="00AC60CB"/>
    <w:rsid w:val="00AD29CF"/>
    <w:rsid w:val="00AD6DC7"/>
    <w:rsid w:val="00AE6528"/>
    <w:rsid w:val="00AF192A"/>
    <w:rsid w:val="00B00837"/>
    <w:rsid w:val="00B01B3B"/>
    <w:rsid w:val="00B07BB4"/>
    <w:rsid w:val="00B22B72"/>
    <w:rsid w:val="00B26693"/>
    <w:rsid w:val="00B51795"/>
    <w:rsid w:val="00B54166"/>
    <w:rsid w:val="00B54F5E"/>
    <w:rsid w:val="00B632FE"/>
    <w:rsid w:val="00B7437C"/>
    <w:rsid w:val="00B80C15"/>
    <w:rsid w:val="00B92288"/>
    <w:rsid w:val="00B93303"/>
    <w:rsid w:val="00BA0027"/>
    <w:rsid w:val="00BA0089"/>
    <w:rsid w:val="00BB5278"/>
    <w:rsid w:val="00BC1CA0"/>
    <w:rsid w:val="00BC7459"/>
    <w:rsid w:val="00BE4699"/>
    <w:rsid w:val="00BF0BA7"/>
    <w:rsid w:val="00C000E6"/>
    <w:rsid w:val="00C0741A"/>
    <w:rsid w:val="00C40D5A"/>
    <w:rsid w:val="00C4514E"/>
    <w:rsid w:val="00C50E03"/>
    <w:rsid w:val="00C6358D"/>
    <w:rsid w:val="00C7023A"/>
    <w:rsid w:val="00C74543"/>
    <w:rsid w:val="00C74C5F"/>
    <w:rsid w:val="00C85AAD"/>
    <w:rsid w:val="00C863F8"/>
    <w:rsid w:val="00C94D7D"/>
    <w:rsid w:val="00CA0BF4"/>
    <w:rsid w:val="00CA124A"/>
    <w:rsid w:val="00CA2EB9"/>
    <w:rsid w:val="00CB660A"/>
    <w:rsid w:val="00CB73E1"/>
    <w:rsid w:val="00CC4668"/>
    <w:rsid w:val="00CD7C04"/>
    <w:rsid w:val="00CE280C"/>
    <w:rsid w:val="00CF6D90"/>
    <w:rsid w:val="00D21A3D"/>
    <w:rsid w:val="00D2526D"/>
    <w:rsid w:val="00D267B0"/>
    <w:rsid w:val="00D31E5C"/>
    <w:rsid w:val="00D42703"/>
    <w:rsid w:val="00D4545D"/>
    <w:rsid w:val="00D4683E"/>
    <w:rsid w:val="00D50492"/>
    <w:rsid w:val="00D50878"/>
    <w:rsid w:val="00D60EC4"/>
    <w:rsid w:val="00D66619"/>
    <w:rsid w:val="00D6799D"/>
    <w:rsid w:val="00D827EB"/>
    <w:rsid w:val="00D87650"/>
    <w:rsid w:val="00DB6738"/>
    <w:rsid w:val="00DD477B"/>
    <w:rsid w:val="00DD6E7B"/>
    <w:rsid w:val="00DE3A51"/>
    <w:rsid w:val="00DE653C"/>
    <w:rsid w:val="00DF3728"/>
    <w:rsid w:val="00E013BB"/>
    <w:rsid w:val="00E10EEE"/>
    <w:rsid w:val="00E15404"/>
    <w:rsid w:val="00E37226"/>
    <w:rsid w:val="00E41CEA"/>
    <w:rsid w:val="00E500A2"/>
    <w:rsid w:val="00E6267C"/>
    <w:rsid w:val="00E672AC"/>
    <w:rsid w:val="00E81B69"/>
    <w:rsid w:val="00E833F5"/>
    <w:rsid w:val="00E84DD2"/>
    <w:rsid w:val="00E8595B"/>
    <w:rsid w:val="00EA6EB8"/>
    <w:rsid w:val="00EB3FD5"/>
    <w:rsid w:val="00ED0FFF"/>
    <w:rsid w:val="00EE03E2"/>
    <w:rsid w:val="00EE2528"/>
    <w:rsid w:val="00EE2BFA"/>
    <w:rsid w:val="00EF2A73"/>
    <w:rsid w:val="00EF437B"/>
    <w:rsid w:val="00F02CA3"/>
    <w:rsid w:val="00F02CE8"/>
    <w:rsid w:val="00F0476D"/>
    <w:rsid w:val="00F21046"/>
    <w:rsid w:val="00F27F98"/>
    <w:rsid w:val="00F32DA6"/>
    <w:rsid w:val="00F33E1F"/>
    <w:rsid w:val="00F74EF9"/>
    <w:rsid w:val="00F759D6"/>
    <w:rsid w:val="00F8219C"/>
    <w:rsid w:val="00F87D8E"/>
    <w:rsid w:val="00F91D97"/>
    <w:rsid w:val="00F97524"/>
    <w:rsid w:val="00FA34C0"/>
    <w:rsid w:val="00FA7605"/>
    <w:rsid w:val="00FB3394"/>
    <w:rsid w:val="00FC0EBF"/>
    <w:rsid w:val="00FC1894"/>
    <w:rsid w:val="00FC3AF2"/>
    <w:rsid w:val="00FE25C6"/>
    <w:rsid w:val="00FF1337"/>
    <w:rsid w:val="00FF1946"/>
    <w:rsid w:val="036B1BE6"/>
    <w:rsid w:val="037A68EF"/>
    <w:rsid w:val="047955B2"/>
    <w:rsid w:val="048C62DC"/>
    <w:rsid w:val="052E2E7B"/>
    <w:rsid w:val="05903A0E"/>
    <w:rsid w:val="07025BE4"/>
    <w:rsid w:val="07744FD0"/>
    <w:rsid w:val="08342338"/>
    <w:rsid w:val="088D0DD1"/>
    <w:rsid w:val="089B1CA5"/>
    <w:rsid w:val="0A2237DA"/>
    <w:rsid w:val="0AFA6A2D"/>
    <w:rsid w:val="0B337ED8"/>
    <w:rsid w:val="0B961DCB"/>
    <w:rsid w:val="0B973A46"/>
    <w:rsid w:val="0C8430AF"/>
    <w:rsid w:val="0D896B93"/>
    <w:rsid w:val="0EF33273"/>
    <w:rsid w:val="0F085946"/>
    <w:rsid w:val="0F9043F2"/>
    <w:rsid w:val="10214846"/>
    <w:rsid w:val="11E47469"/>
    <w:rsid w:val="11FB144E"/>
    <w:rsid w:val="12F91D47"/>
    <w:rsid w:val="13A43796"/>
    <w:rsid w:val="1424768D"/>
    <w:rsid w:val="14944E0D"/>
    <w:rsid w:val="17AB6747"/>
    <w:rsid w:val="17BB503D"/>
    <w:rsid w:val="18D72051"/>
    <w:rsid w:val="192C33B4"/>
    <w:rsid w:val="1A8F7326"/>
    <w:rsid w:val="1C4023CF"/>
    <w:rsid w:val="1C4C7DFE"/>
    <w:rsid w:val="1DAD15FB"/>
    <w:rsid w:val="1EDD3F31"/>
    <w:rsid w:val="1F034880"/>
    <w:rsid w:val="1F2269C6"/>
    <w:rsid w:val="20B30832"/>
    <w:rsid w:val="210645D1"/>
    <w:rsid w:val="212E10C4"/>
    <w:rsid w:val="214352D6"/>
    <w:rsid w:val="21875C23"/>
    <w:rsid w:val="22EE2B01"/>
    <w:rsid w:val="23F95E7A"/>
    <w:rsid w:val="241279E8"/>
    <w:rsid w:val="24D42BAE"/>
    <w:rsid w:val="25274698"/>
    <w:rsid w:val="25DA74F8"/>
    <w:rsid w:val="25F9269B"/>
    <w:rsid w:val="2A933FB2"/>
    <w:rsid w:val="2BD36644"/>
    <w:rsid w:val="2CD77623"/>
    <w:rsid w:val="2D59545C"/>
    <w:rsid w:val="2F3F0471"/>
    <w:rsid w:val="30277F07"/>
    <w:rsid w:val="31627FEE"/>
    <w:rsid w:val="325A2D67"/>
    <w:rsid w:val="359D64BA"/>
    <w:rsid w:val="36657184"/>
    <w:rsid w:val="375366EE"/>
    <w:rsid w:val="384261C5"/>
    <w:rsid w:val="38495B0A"/>
    <w:rsid w:val="39885F8C"/>
    <w:rsid w:val="3AC23D63"/>
    <w:rsid w:val="3E4F37D7"/>
    <w:rsid w:val="3F627227"/>
    <w:rsid w:val="41F04810"/>
    <w:rsid w:val="41F7409E"/>
    <w:rsid w:val="426A268E"/>
    <w:rsid w:val="42E33461"/>
    <w:rsid w:val="441D3C12"/>
    <w:rsid w:val="458F55E2"/>
    <w:rsid w:val="46462307"/>
    <w:rsid w:val="464C093A"/>
    <w:rsid w:val="47654973"/>
    <w:rsid w:val="4BB07905"/>
    <w:rsid w:val="4C500F2C"/>
    <w:rsid w:val="4D033316"/>
    <w:rsid w:val="4D0413E1"/>
    <w:rsid w:val="4D6606DD"/>
    <w:rsid w:val="4D7E1BB0"/>
    <w:rsid w:val="4DA829D9"/>
    <w:rsid w:val="4E216819"/>
    <w:rsid w:val="4EDB4B20"/>
    <w:rsid w:val="4FA665A1"/>
    <w:rsid w:val="52374280"/>
    <w:rsid w:val="527C2048"/>
    <w:rsid w:val="564F2052"/>
    <w:rsid w:val="574300A7"/>
    <w:rsid w:val="57F805D2"/>
    <w:rsid w:val="57F807DB"/>
    <w:rsid w:val="584728F1"/>
    <w:rsid w:val="589C5306"/>
    <w:rsid w:val="59CC3B21"/>
    <w:rsid w:val="5AB75647"/>
    <w:rsid w:val="5CF5199F"/>
    <w:rsid w:val="6008593B"/>
    <w:rsid w:val="60CC137A"/>
    <w:rsid w:val="6136339A"/>
    <w:rsid w:val="62A10867"/>
    <w:rsid w:val="634A62C1"/>
    <w:rsid w:val="63D764BC"/>
    <w:rsid w:val="64DD4427"/>
    <w:rsid w:val="654D39C2"/>
    <w:rsid w:val="655F3184"/>
    <w:rsid w:val="67C739B3"/>
    <w:rsid w:val="68263CE8"/>
    <w:rsid w:val="6A1738F7"/>
    <w:rsid w:val="6FA245C6"/>
    <w:rsid w:val="72810932"/>
    <w:rsid w:val="743D5C8C"/>
    <w:rsid w:val="74833802"/>
    <w:rsid w:val="79994937"/>
    <w:rsid w:val="79A13F9F"/>
    <w:rsid w:val="7A350F54"/>
    <w:rsid w:val="7AC36BBE"/>
    <w:rsid w:val="7AF835CD"/>
    <w:rsid w:val="7B0E3A8F"/>
    <w:rsid w:val="7B194E6E"/>
    <w:rsid w:val="7C862038"/>
    <w:rsid w:val="7E5409EC"/>
    <w:rsid w:val="7EA705D4"/>
    <w:rsid w:val="7F8275B4"/>
    <w:rsid w:val="7FB4492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Balloon Text"/>
    <w:basedOn w:val="1"/>
    <w:link w:val="14"/>
    <w:semiHidden/>
    <w:unhideWhenUsed/>
    <w:qFormat/>
    <w:uiPriority w:val="99"/>
    <w:rPr>
      <w:sz w:val="18"/>
      <w:szCs w:val="18"/>
    </w:rPr>
  </w:style>
  <w:style w:type="paragraph" w:styleId="4">
    <w:name w:val="footer"/>
    <w:basedOn w:val="1"/>
    <w:link w:val="13"/>
    <w:unhideWhenUsed/>
    <w:qFormat/>
    <w:uiPriority w:val="99"/>
    <w:pPr>
      <w:tabs>
        <w:tab w:val="center" w:pos="4153"/>
        <w:tab w:val="right" w:pos="8306"/>
      </w:tabs>
      <w:snapToGrid w:val="0"/>
      <w:jc w:val="left"/>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Strong"/>
    <w:basedOn w:val="8"/>
    <w:qFormat/>
    <w:uiPriority w:val="22"/>
    <w:rPr>
      <w:b/>
      <w:bCs/>
    </w:rPr>
  </w:style>
  <w:style w:type="character" w:styleId="10">
    <w:name w:val="page number"/>
    <w:basedOn w:val="8"/>
    <w:qFormat/>
    <w:uiPriority w:val="0"/>
  </w:style>
  <w:style w:type="character" w:styleId="11">
    <w:name w:val="Hyperlink"/>
    <w:unhideWhenUsed/>
    <w:qFormat/>
    <w:uiPriority w:val="99"/>
    <w:rPr>
      <w:color w:val="0000FF"/>
      <w:u w:val="single"/>
    </w:rPr>
  </w:style>
  <w:style w:type="character" w:customStyle="1" w:styleId="12">
    <w:name w:val="页眉 字符"/>
    <w:basedOn w:val="8"/>
    <w:link w:val="5"/>
    <w:qFormat/>
    <w:uiPriority w:val="99"/>
    <w:rPr>
      <w:sz w:val="18"/>
      <w:szCs w:val="18"/>
    </w:rPr>
  </w:style>
  <w:style w:type="character" w:customStyle="1" w:styleId="13">
    <w:name w:val="页脚 字符"/>
    <w:basedOn w:val="8"/>
    <w:link w:val="4"/>
    <w:qFormat/>
    <w:uiPriority w:val="99"/>
    <w:rPr>
      <w:sz w:val="18"/>
      <w:szCs w:val="18"/>
    </w:rPr>
  </w:style>
  <w:style w:type="character" w:customStyle="1" w:styleId="14">
    <w:name w:val="批注框文本 字符"/>
    <w:basedOn w:val="8"/>
    <w:link w:val="3"/>
    <w:semiHidden/>
    <w:qFormat/>
    <w:uiPriority w:val="99"/>
    <w:rPr>
      <w:sz w:val="18"/>
      <w:szCs w:val="18"/>
    </w:rPr>
  </w:style>
  <w:style w:type="paragraph" w:styleId="15">
    <w:name w:val="List Paragraph"/>
    <w:basedOn w:val="1"/>
    <w:qFormat/>
    <w:uiPriority w:val="34"/>
    <w:pPr>
      <w:ind w:firstLine="420" w:firstLineChars="200"/>
    </w:pPr>
  </w:style>
  <w:style w:type="character" w:customStyle="1" w:styleId="16">
    <w:name w:val="标题 2 字符"/>
    <w:basedOn w:val="8"/>
    <w:link w:val="2"/>
    <w:qFormat/>
    <w:uiPriority w:val="9"/>
    <w:rPr>
      <w:rFonts w:asciiTheme="majorHAnsi" w:hAnsiTheme="majorHAnsi" w:eastAsiaTheme="majorEastAsia" w:cstheme="majorBidi"/>
      <w:b/>
      <w:bCs/>
      <w:kern w:val="2"/>
      <w:sz w:val="32"/>
      <w:szCs w:val="32"/>
    </w:rPr>
  </w:style>
  <w:style w:type="paragraph" w:customStyle="1" w:styleId="17">
    <w:name w:val="Default"/>
    <w:qFormat/>
    <w:uiPriority w:val="0"/>
    <w:pPr>
      <w:widowControl w:val="0"/>
      <w:autoSpaceDE w:val="0"/>
      <w:autoSpaceDN w:val="0"/>
      <w:adjustRightInd w:val="0"/>
    </w:pPr>
    <w:rPr>
      <w:rFonts w:ascii="楷体à.ā" w:hAnsi="Times New Roman" w:eastAsia="楷体à.ā" w:cs="Times New Roman"/>
      <w:color w:val="000000"/>
      <w:sz w:val="24"/>
      <w:lang w:val="en-US" w:eastAsia="zh-CN" w:bidi="ar-SA"/>
    </w:rPr>
  </w:style>
  <w:style w:type="paragraph" w:customStyle="1" w:styleId="18">
    <w:name w:val="Revision"/>
    <w:hidden/>
    <w:semiHidden/>
    <w:qFormat/>
    <w:uiPriority w:val="99"/>
    <w:rPr>
      <w:rFonts w:asciiTheme="minorHAnsi" w:hAnsiTheme="minorHAnsi" w:eastAsiaTheme="minorEastAsia" w:cstheme="minorBidi"/>
      <w:kern w:val="2"/>
      <w:sz w:val="21"/>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607</Words>
  <Characters>661</Characters>
  <Lines>5</Lines>
  <Paragraphs>1</Paragraphs>
  <TotalTime>4</TotalTime>
  <ScaleCrop>false</ScaleCrop>
  <LinksUpToDate>false</LinksUpToDate>
  <CharactersWithSpaces>672</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2020-08-10T09:20:00Z</dcterms:created>
  <dc:creator>田怡</dc:creator>
  <cp:lastModifiedBy>杨静</cp:lastModifiedBy>
  <cp:lastPrinted>2020-08-05T09:51:00Z</cp:lastPrinted>
  <dcterms:modified xsi:type="dcterms:W3CDTF">2023-09-08T06:20:13Z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366BD72EA4A34743AB4A3A6A5386E737_13</vt:lpwstr>
  </property>
</Properties>
</file>